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7" w:rsidRPr="00CF4164" w:rsidRDefault="00BF3CA7" w:rsidP="00BF3CA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4164">
        <w:rPr>
          <w:rFonts w:ascii="Arial" w:hAnsi="Arial" w:cs="Arial"/>
          <w:b/>
          <w:color w:val="000000" w:themeColor="text1"/>
          <w:sz w:val="24"/>
          <w:szCs w:val="24"/>
        </w:rPr>
        <w:t>Compte-rendu des ateliers Monnaie complémentaire du 16 décembre</w:t>
      </w:r>
    </w:p>
    <w:p w:rsidR="00CF4164" w:rsidRPr="00CF4164" w:rsidRDefault="00CF4164" w:rsidP="00BF3CA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olor w:val="000000" w:themeColor="text1"/>
        </w:rPr>
      </w:pPr>
      <w:r w:rsidRPr="00CF4164">
        <w:rPr>
          <w:rFonts w:ascii="Arial" w:hAnsi="Arial" w:cs="Arial"/>
          <w:color w:val="000000" w:themeColor="text1"/>
        </w:rPr>
        <w:t>38 participants</w:t>
      </w:r>
      <w:bookmarkStart w:id="0" w:name="_GoBack"/>
      <w:bookmarkEnd w:id="0"/>
    </w:p>
    <w:p w:rsidR="00BF3CA7" w:rsidRDefault="00BF3CA7" w:rsidP="00E35CFF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b/>
          <w:color w:val="FF0000"/>
          <w:sz w:val="20"/>
          <w:szCs w:val="20"/>
        </w:rPr>
      </w:pPr>
    </w:p>
    <w:p w:rsidR="00CC7328" w:rsidRPr="00CC7328" w:rsidRDefault="00CC7328" w:rsidP="00E35CFF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b/>
          <w:color w:val="000000" w:themeColor="text1"/>
          <w:sz w:val="20"/>
          <w:szCs w:val="20"/>
          <w:u w:val="single"/>
        </w:rPr>
      </w:pPr>
      <w:r>
        <w:rPr>
          <w:rFonts w:cs="Arial"/>
          <w:b/>
          <w:color w:val="000000" w:themeColor="text1"/>
          <w:sz w:val="20"/>
          <w:szCs w:val="20"/>
          <w:u w:val="single"/>
        </w:rPr>
        <w:t>1</w:t>
      </w:r>
      <w:r w:rsidRPr="00CC7328">
        <w:rPr>
          <w:rFonts w:cs="Arial"/>
          <w:b/>
          <w:color w:val="000000" w:themeColor="text1"/>
          <w:sz w:val="20"/>
          <w:szCs w:val="20"/>
          <w:u w:val="single"/>
          <w:vertAlign w:val="superscript"/>
        </w:rPr>
        <w:t>e</w:t>
      </w:r>
      <w:r>
        <w:rPr>
          <w:rFonts w:cs="Arial"/>
          <w:b/>
          <w:color w:val="000000" w:themeColor="text1"/>
          <w:sz w:val="20"/>
          <w:szCs w:val="20"/>
          <w:u w:val="single"/>
        </w:rPr>
        <w:t xml:space="preserve"> </w:t>
      </w:r>
      <w:r w:rsidRPr="00CC7328">
        <w:rPr>
          <w:rFonts w:cs="Arial"/>
          <w:b/>
          <w:color w:val="000000" w:themeColor="text1"/>
          <w:sz w:val="20"/>
          <w:szCs w:val="20"/>
          <w:u w:val="single"/>
        </w:rPr>
        <w:t xml:space="preserve"> partie en grand groupe :</w:t>
      </w:r>
    </w:p>
    <w:p w:rsidR="00CC7328" w:rsidRPr="00CC7328" w:rsidRDefault="00CC7328" w:rsidP="00E35CFF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color w:val="000000" w:themeColor="text1"/>
          <w:sz w:val="20"/>
          <w:szCs w:val="20"/>
        </w:rPr>
      </w:pPr>
      <w:r w:rsidRPr="00CC7328">
        <w:rPr>
          <w:rFonts w:cs="Arial"/>
          <w:color w:val="000000" w:themeColor="text1"/>
          <w:sz w:val="20"/>
          <w:szCs w:val="20"/>
        </w:rPr>
        <w:t xml:space="preserve">Présentation </w:t>
      </w:r>
      <w:r>
        <w:rPr>
          <w:rFonts w:cs="Arial"/>
          <w:color w:val="000000" w:themeColor="text1"/>
          <w:sz w:val="20"/>
          <w:szCs w:val="20"/>
        </w:rPr>
        <w:t>par D</w:t>
      </w:r>
      <w:r w:rsidRPr="00CC7328">
        <w:rPr>
          <w:rFonts w:cs="Arial"/>
          <w:color w:val="000000" w:themeColor="text1"/>
          <w:sz w:val="20"/>
          <w:szCs w:val="20"/>
        </w:rPr>
        <w:t xml:space="preserve">idier Châtel de la grande variété de modèles de MLC en France </w:t>
      </w:r>
      <w:r>
        <w:rPr>
          <w:rFonts w:cs="Arial"/>
          <w:color w:val="000000" w:themeColor="text1"/>
          <w:sz w:val="20"/>
          <w:szCs w:val="20"/>
        </w:rPr>
        <w:t>(voir pièce jointe)</w:t>
      </w:r>
    </w:p>
    <w:p w:rsidR="00CC7328" w:rsidRDefault="00CC7328" w:rsidP="00E35CFF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b/>
          <w:color w:val="FF0000"/>
          <w:sz w:val="20"/>
          <w:szCs w:val="20"/>
        </w:rPr>
      </w:pPr>
    </w:p>
    <w:p w:rsidR="00CC7328" w:rsidRPr="00CC7328" w:rsidRDefault="00CC7328" w:rsidP="00E35CFF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b/>
          <w:color w:val="000000" w:themeColor="text1"/>
          <w:sz w:val="20"/>
          <w:szCs w:val="20"/>
          <w:u w:val="single"/>
        </w:rPr>
      </w:pPr>
      <w:r w:rsidRPr="00CC7328">
        <w:rPr>
          <w:rFonts w:cs="Arial"/>
          <w:b/>
          <w:color w:val="000000" w:themeColor="text1"/>
          <w:sz w:val="20"/>
          <w:szCs w:val="20"/>
          <w:u w:val="single"/>
        </w:rPr>
        <w:t>2</w:t>
      </w:r>
      <w:r w:rsidRPr="00CC7328">
        <w:rPr>
          <w:rFonts w:cs="Arial"/>
          <w:b/>
          <w:color w:val="000000" w:themeColor="text1"/>
          <w:sz w:val="20"/>
          <w:szCs w:val="20"/>
          <w:u w:val="single"/>
          <w:vertAlign w:val="superscript"/>
        </w:rPr>
        <w:t>e</w:t>
      </w:r>
      <w:r w:rsidRPr="00CC7328">
        <w:rPr>
          <w:rFonts w:cs="Arial"/>
          <w:b/>
          <w:color w:val="000000" w:themeColor="text1"/>
          <w:sz w:val="20"/>
          <w:szCs w:val="20"/>
          <w:u w:val="single"/>
        </w:rPr>
        <w:t xml:space="preserve"> partie en ateliers de 6 à 8 personnes</w:t>
      </w:r>
    </w:p>
    <w:p w:rsidR="00CC7328" w:rsidRPr="00BF3CA7" w:rsidRDefault="00CC7328" w:rsidP="00E35CFF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b/>
          <w:color w:val="FF0000"/>
          <w:sz w:val="20"/>
          <w:szCs w:val="20"/>
        </w:rPr>
      </w:pPr>
    </w:p>
    <w:p w:rsidR="0052718B" w:rsidRPr="00BF3CA7" w:rsidRDefault="00BF3CA7" w:rsidP="00E35CFF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b/>
          <w:color w:val="FF0000"/>
          <w:sz w:val="20"/>
          <w:szCs w:val="20"/>
        </w:rPr>
      </w:pPr>
      <w:r w:rsidRPr="00BF3CA7">
        <w:rPr>
          <w:rFonts w:cs="Arial"/>
          <w:b/>
          <w:color w:val="FF0000"/>
          <w:sz w:val="20"/>
          <w:szCs w:val="20"/>
        </w:rPr>
        <w:t xml:space="preserve">1/ </w:t>
      </w:r>
      <w:r w:rsidR="00046BD2" w:rsidRPr="00BF3CA7">
        <w:rPr>
          <w:rFonts w:cs="Arial"/>
          <w:b/>
          <w:color w:val="FF0000"/>
          <w:sz w:val="20"/>
          <w:szCs w:val="20"/>
        </w:rPr>
        <w:t>L</w:t>
      </w:r>
      <w:r w:rsidR="0052718B" w:rsidRPr="00BF3CA7">
        <w:rPr>
          <w:rFonts w:cs="Arial"/>
          <w:b/>
          <w:color w:val="FF0000"/>
          <w:sz w:val="20"/>
          <w:szCs w:val="20"/>
        </w:rPr>
        <w:t xml:space="preserve">es objectifs </w:t>
      </w:r>
      <w:r w:rsidRPr="00BF3CA7">
        <w:rPr>
          <w:rFonts w:cs="Arial"/>
          <w:b/>
          <w:color w:val="FF0000"/>
          <w:sz w:val="20"/>
          <w:szCs w:val="20"/>
        </w:rPr>
        <w:t xml:space="preserve">du collectif </w:t>
      </w:r>
      <w:r w:rsidR="0052718B" w:rsidRPr="00BF3CA7">
        <w:rPr>
          <w:rFonts w:cs="Arial"/>
          <w:b/>
          <w:color w:val="FF0000"/>
          <w:sz w:val="20"/>
          <w:szCs w:val="20"/>
        </w:rPr>
        <w:t xml:space="preserve">pour la création d’une MLC </w:t>
      </w:r>
    </w:p>
    <w:p w:rsidR="00BF3CA7" w:rsidRPr="00BF3CA7" w:rsidRDefault="00BF3CA7" w:rsidP="00E35CFF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color w:val="000000" w:themeColor="text1"/>
          <w:sz w:val="20"/>
          <w:szCs w:val="20"/>
        </w:rPr>
      </w:pPr>
      <w:r w:rsidRPr="00BF3CA7">
        <w:rPr>
          <w:rFonts w:cs="Arial"/>
          <w:color w:val="000000" w:themeColor="text1"/>
          <w:sz w:val="20"/>
          <w:szCs w:val="20"/>
        </w:rPr>
        <w:t xml:space="preserve">En noir les objectifs du Parc, exprimés en introduction </w:t>
      </w:r>
    </w:p>
    <w:p w:rsidR="0052718B" w:rsidRPr="00BF3CA7" w:rsidRDefault="0052718B" w:rsidP="00E35CFF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color w:val="76923C" w:themeColor="accent3" w:themeShade="BF"/>
          <w:sz w:val="20"/>
          <w:szCs w:val="20"/>
        </w:rPr>
      </w:pPr>
      <w:r w:rsidRPr="00BF3CA7">
        <w:rPr>
          <w:rFonts w:cs="Arial"/>
          <w:color w:val="76923C" w:themeColor="accent3" w:themeShade="BF"/>
          <w:sz w:val="20"/>
          <w:szCs w:val="20"/>
        </w:rPr>
        <w:t>En vert : les remarques ou compléments faites par les participants</w:t>
      </w:r>
    </w:p>
    <w:p w:rsidR="0052718B" w:rsidRPr="00BF3CA7" w:rsidRDefault="0052718B" w:rsidP="00E35CFF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b/>
          <w:color w:val="FF0000"/>
          <w:sz w:val="20"/>
          <w:szCs w:val="20"/>
        </w:rPr>
      </w:pPr>
    </w:p>
    <w:p w:rsidR="001E3B02" w:rsidRPr="00BF3CA7" w:rsidRDefault="00E35CFF" w:rsidP="00E35CFF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b/>
          <w:color w:val="76923C" w:themeColor="accent3" w:themeShade="BF"/>
          <w:sz w:val="20"/>
          <w:szCs w:val="20"/>
          <w:u w:val="single"/>
        </w:rPr>
      </w:pPr>
      <w:r w:rsidRPr="00BF3CA7">
        <w:rPr>
          <w:rFonts w:cs="Arial"/>
          <w:b/>
          <w:color w:val="000000"/>
          <w:sz w:val="20"/>
          <w:szCs w:val="20"/>
          <w:u w:val="single"/>
        </w:rPr>
        <w:t>A -</w:t>
      </w:r>
      <w:r w:rsidRPr="00E35CFF">
        <w:rPr>
          <w:rFonts w:cs="Arial"/>
          <w:b/>
          <w:color w:val="000000"/>
          <w:sz w:val="20"/>
          <w:szCs w:val="20"/>
          <w:u w:val="single"/>
        </w:rPr>
        <w:t>Soutenir et booster l’économie locale (filières)</w:t>
      </w:r>
      <w:r w:rsidR="00D237E4" w:rsidRPr="00BF3CA7">
        <w:rPr>
          <w:rFonts w:cs="Arial"/>
          <w:b/>
          <w:color w:val="000000"/>
          <w:sz w:val="20"/>
          <w:szCs w:val="20"/>
          <w:u w:val="single"/>
        </w:rPr>
        <w:t xml:space="preserve"> </w:t>
      </w:r>
    </w:p>
    <w:p w:rsidR="00E35CFF" w:rsidRPr="00BF3CA7" w:rsidRDefault="00D237E4" w:rsidP="001E3B0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color w:val="76923C" w:themeColor="accent3" w:themeShade="BF"/>
          <w:sz w:val="20"/>
          <w:szCs w:val="20"/>
        </w:rPr>
      </w:pPr>
      <w:r w:rsidRPr="00BF3CA7">
        <w:rPr>
          <w:rFonts w:cs="Arial"/>
          <w:color w:val="76923C" w:themeColor="accent3" w:themeShade="BF"/>
          <w:sz w:val="20"/>
          <w:szCs w:val="20"/>
        </w:rPr>
        <w:t>f</w:t>
      </w:r>
      <w:r w:rsidR="00BD5CE9" w:rsidRPr="00BF3CA7">
        <w:rPr>
          <w:rFonts w:cs="Arial"/>
          <w:color w:val="76923C" w:themeColor="accent3" w:themeShade="BF"/>
          <w:sz w:val="20"/>
          <w:szCs w:val="20"/>
        </w:rPr>
        <w:t>avoriser l’expérimentation économique et sociale</w:t>
      </w:r>
    </w:p>
    <w:p w:rsidR="00E35CFF" w:rsidRPr="00BF3CA7" w:rsidRDefault="0052718B" w:rsidP="0052718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0"/>
          <w:szCs w:val="20"/>
        </w:rPr>
      </w:pPr>
      <w:r w:rsidRPr="00BF3CA7">
        <w:rPr>
          <w:rFonts w:cs="Arial"/>
          <w:color w:val="000000"/>
          <w:sz w:val="20"/>
          <w:szCs w:val="20"/>
        </w:rPr>
        <w:t>150 professionnels engagés (</w:t>
      </w:r>
      <w:r w:rsidR="00E35CFF" w:rsidRPr="00BF3CA7">
        <w:rPr>
          <w:rFonts w:cs="Arial"/>
          <w:color w:val="000000"/>
          <w:sz w:val="20"/>
          <w:szCs w:val="20"/>
        </w:rPr>
        <w:t>avec 3 % de hausse du chiffre d’affaire). 30% des professionnels qui prennent un nouveau fournisseur local découvert via la MLC</w:t>
      </w:r>
    </w:p>
    <w:p w:rsidR="000F1214" w:rsidRPr="00BF3CA7" w:rsidRDefault="00E35CFF" w:rsidP="0052718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76923C" w:themeColor="accent3" w:themeShade="BF"/>
          <w:sz w:val="20"/>
          <w:szCs w:val="20"/>
        </w:rPr>
      </w:pPr>
      <w:r w:rsidRPr="00BF3CA7">
        <w:rPr>
          <w:rFonts w:cs="Arial"/>
          <w:color w:val="000000"/>
          <w:sz w:val="20"/>
          <w:szCs w:val="20"/>
        </w:rPr>
        <w:t xml:space="preserve">0.5 % du bassin de population (Pnr = 145 000 habitants avec les villes de </w:t>
      </w:r>
      <w:proofErr w:type="spellStart"/>
      <w:r w:rsidRPr="00BF3CA7">
        <w:rPr>
          <w:rFonts w:cs="Arial"/>
          <w:color w:val="000000"/>
          <w:sz w:val="20"/>
          <w:szCs w:val="20"/>
        </w:rPr>
        <w:t>Gif</w:t>
      </w:r>
      <w:proofErr w:type="spellEnd"/>
      <w:r w:rsidRPr="00BF3CA7">
        <w:rPr>
          <w:rFonts w:cs="Arial"/>
          <w:color w:val="000000"/>
          <w:sz w:val="20"/>
          <w:szCs w:val="20"/>
        </w:rPr>
        <w:t xml:space="preserve"> et de Rambouillet) utilise la MLC soit 725 personnes</w:t>
      </w:r>
      <w:r w:rsidR="000F1214" w:rsidRPr="00BF3CA7">
        <w:rPr>
          <w:rFonts w:cs="Arial"/>
          <w:color w:val="000000"/>
          <w:sz w:val="20"/>
          <w:szCs w:val="20"/>
        </w:rPr>
        <w:t xml:space="preserve">. </w:t>
      </w:r>
      <w:r w:rsidR="000F1214" w:rsidRPr="00BF3CA7">
        <w:rPr>
          <w:rFonts w:cs="Arial"/>
          <w:color w:val="76923C" w:themeColor="accent3" w:themeShade="BF"/>
          <w:sz w:val="20"/>
          <w:szCs w:val="20"/>
        </w:rPr>
        <w:t>Ce serait intéressant d’aller au-delà du territoire PNR</w:t>
      </w:r>
    </w:p>
    <w:p w:rsidR="0052718B" w:rsidRPr="00BF3CA7" w:rsidRDefault="00E35CFF" w:rsidP="0052718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76923C" w:themeColor="accent3" w:themeShade="BF"/>
          <w:sz w:val="20"/>
          <w:szCs w:val="20"/>
        </w:rPr>
      </w:pPr>
      <w:r w:rsidRPr="00BF3CA7">
        <w:rPr>
          <w:rFonts w:cs="Arial"/>
          <w:color w:val="000000"/>
          <w:sz w:val="20"/>
          <w:szCs w:val="20"/>
        </w:rPr>
        <w:t xml:space="preserve">  Un panier moyen de 100€ € par mois  et par utilisateur. 50% des consommateurs qui découvrent un nouveau commerce via la MLC</w:t>
      </w:r>
      <w:r w:rsidR="00D237E4" w:rsidRPr="00BF3CA7">
        <w:rPr>
          <w:rFonts w:cs="Arial"/>
          <w:color w:val="000000"/>
          <w:sz w:val="20"/>
          <w:szCs w:val="20"/>
        </w:rPr>
        <w:t xml:space="preserve">. </w:t>
      </w:r>
      <w:r w:rsidR="00D237E4" w:rsidRPr="00BF3CA7">
        <w:rPr>
          <w:rFonts w:cs="Arial"/>
          <w:color w:val="76923C" w:themeColor="accent3" w:themeShade="BF"/>
          <w:sz w:val="20"/>
          <w:szCs w:val="20"/>
        </w:rPr>
        <w:t>Faire découvrir la richesse économique du territoire.</w:t>
      </w:r>
    </w:p>
    <w:p w:rsidR="00E35CFF" w:rsidRPr="00BF3CA7" w:rsidRDefault="00E35CFF" w:rsidP="0052718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0"/>
          <w:szCs w:val="20"/>
        </w:rPr>
      </w:pPr>
      <w:r w:rsidRPr="00BF3CA7">
        <w:rPr>
          <w:rFonts w:cs="Arial"/>
          <w:sz w:val="20"/>
          <w:szCs w:val="20"/>
        </w:rPr>
        <w:t xml:space="preserve">le fond de garantie qui génère un potentiel d’investissement dans des projets locaux </w:t>
      </w:r>
      <w:r w:rsidR="00BD5CE9" w:rsidRPr="00BF3CA7">
        <w:rPr>
          <w:rFonts w:cs="Arial"/>
          <w:sz w:val="20"/>
          <w:szCs w:val="20"/>
        </w:rPr>
        <w:t xml:space="preserve">durables </w:t>
      </w:r>
      <w:r w:rsidRPr="00BF3CA7">
        <w:rPr>
          <w:rFonts w:cs="Arial"/>
          <w:color w:val="76923C" w:themeColor="accent3" w:themeShade="BF"/>
          <w:sz w:val="20"/>
          <w:szCs w:val="20"/>
        </w:rPr>
        <w:t xml:space="preserve">et </w:t>
      </w:r>
      <w:r w:rsidR="00BD5CE9" w:rsidRPr="00BF3CA7">
        <w:rPr>
          <w:rFonts w:cs="Arial"/>
          <w:color w:val="76923C" w:themeColor="accent3" w:themeShade="BF"/>
          <w:sz w:val="20"/>
          <w:szCs w:val="20"/>
        </w:rPr>
        <w:t>innovants</w:t>
      </w:r>
      <w:r w:rsidR="000F1214" w:rsidRPr="00BF3CA7">
        <w:rPr>
          <w:rFonts w:cs="Arial"/>
          <w:sz w:val="20"/>
          <w:szCs w:val="20"/>
        </w:rPr>
        <w:t xml:space="preserve"> </w:t>
      </w:r>
      <w:r w:rsidR="000F1214" w:rsidRPr="00BF3CA7">
        <w:rPr>
          <w:rFonts w:cs="Arial"/>
          <w:color w:val="76923C" w:themeColor="accent3" w:themeShade="BF"/>
          <w:sz w:val="20"/>
          <w:szCs w:val="20"/>
        </w:rPr>
        <w:t>(le financement par ce fond ne devrait pas se faire par création monétaire car les intérêts demandés n’existent pas dans la masse monétaire et alimentent le besoin de croissance infinie) ? à préciser…</w:t>
      </w:r>
    </w:p>
    <w:p w:rsidR="00BF3CA7" w:rsidRPr="00BF3CA7" w:rsidRDefault="00BF3CA7" w:rsidP="00BF3CA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76923C" w:themeColor="accent3" w:themeShade="BF"/>
          <w:sz w:val="20"/>
          <w:szCs w:val="20"/>
        </w:rPr>
      </w:pPr>
      <w:r w:rsidRPr="00BF3CA7">
        <w:rPr>
          <w:rFonts w:cs="Arial"/>
          <w:color w:val="76923C" w:themeColor="accent3" w:themeShade="BF"/>
          <w:sz w:val="20"/>
          <w:szCs w:val="20"/>
        </w:rPr>
        <w:t xml:space="preserve">Soutien de l’emploi local notamment non qualifié </w:t>
      </w:r>
    </w:p>
    <w:p w:rsidR="00BF3CA7" w:rsidRPr="00BF3CA7" w:rsidRDefault="00BF3CA7" w:rsidP="00BF3CA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76923C" w:themeColor="accent3" w:themeShade="BF"/>
          <w:sz w:val="20"/>
          <w:szCs w:val="20"/>
        </w:rPr>
      </w:pPr>
      <w:r w:rsidRPr="00BF3CA7">
        <w:rPr>
          <w:rFonts w:cs="Arial"/>
          <w:color w:val="76923C" w:themeColor="accent3" w:themeShade="BF"/>
          <w:sz w:val="20"/>
          <w:szCs w:val="20"/>
        </w:rPr>
        <w:t>Soutien à l’agriculture locale et au commerce de proximité</w:t>
      </w:r>
    </w:p>
    <w:p w:rsidR="00646A3D" w:rsidRPr="00BF3CA7" w:rsidRDefault="000F1214" w:rsidP="0052718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76923C" w:themeColor="accent3" w:themeShade="BF"/>
          <w:sz w:val="20"/>
          <w:szCs w:val="20"/>
        </w:rPr>
      </w:pPr>
      <w:r w:rsidRPr="00BF3CA7">
        <w:rPr>
          <w:rFonts w:cs="Arial"/>
          <w:color w:val="76923C" w:themeColor="accent3" w:themeShade="BF"/>
          <w:sz w:val="20"/>
          <w:szCs w:val="20"/>
        </w:rPr>
        <w:t xml:space="preserve">il ne faut </w:t>
      </w:r>
      <w:r w:rsidR="00646A3D" w:rsidRPr="00BF3CA7">
        <w:rPr>
          <w:rFonts w:cs="Arial"/>
          <w:color w:val="76923C" w:themeColor="accent3" w:themeShade="BF"/>
          <w:sz w:val="20"/>
          <w:szCs w:val="20"/>
        </w:rPr>
        <w:t>pas avoir l’ambition de révolutionner le système monétaire</w:t>
      </w:r>
      <w:r w:rsidRPr="00BF3CA7">
        <w:rPr>
          <w:rFonts w:cs="Arial"/>
          <w:color w:val="76923C" w:themeColor="accent3" w:themeShade="BF"/>
          <w:sz w:val="20"/>
          <w:szCs w:val="20"/>
        </w:rPr>
        <w:t>. Ne pas réduire les libertés individuelles. Il faut s’affranchir partiellement du pouvoir des banques.</w:t>
      </w:r>
    </w:p>
    <w:p w:rsidR="00046BD2" w:rsidRPr="00BF3CA7" w:rsidRDefault="00046BD2" w:rsidP="00046BD2">
      <w:pPr>
        <w:pStyle w:val="Paragraphedeliste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76923C" w:themeColor="accent3" w:themeShade="BF"/>
          <w:sz w:val="20"/>
          <w:szCs w:val="20"/>
        </w:rPr>
      </w:pPr>
    </w:p>
    <w:p w:rsidR="00E35CFF" w:rsidRPr="00BF3CA7" w:rsidRDefault="00E35CFF" w:rsidP="00E35CFF">
      <w:pPr>
        <w:pStyle w:val="Paragraphestandard"/>
        <w:rPr>
          <w:rFonts w:asciiTheme="minorHAnsi" w:hAnsiTheme="minorHAnsi" w:cs="Arial"/>
          <w:b/>
          <w:sz w:val="20"/>
          <w:szCs w:val="20"/>
          <w:u w:val="single"/>
        </w:rPr>
      </w:pPr>
      <w:r w:rsidRPr="00BF3CA7">
        <w:rPr>
          <w:rFonts w:asciiTheme="minorHAnsi" w:hAnsiTheme="minorHAnsi" w:cs="Arial"/>
          <w:b/>
          <w:sz w:val="20"/>
          <w:szCs w:val="20"/>
          <w:u w:val="single"/>
        </w:rPr>
        <w:t>B - Limiter l’empreinte carbone de la consommation</w:t>
      </w:r>
    </w:p>
    <w:p w:rsidR="00E35CFF" w:rsidRPr="00BF3CA7" w:rsidRDefault="00E35CFF" w:rsidP="005271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0"/>
          <w:szCs w:val="20"/>
        </w:rPr>
      </w:pPr>
      <w:r w:rsidRPr="00BF3CA7">
        <w:rPr>
          <w:rFonts w:cs="Arial"/>
          <w:color w:val="000000"/>
          <w:sz w:val="20"/>
          <w:szCs w:val="20"/>
        </w:rPr>
        <w:t>Des circuits et filières courtes qui se développent</w:t>
      </w:r>
    </w:p>
    <w:p w:rsidR="00E35CFF" w:rsidRPr="00BF3CA7" w:rsidRDefault="00E35CFF" w:rsidP="005271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0"/>
          <w:szCs w:val="20"/>
        </w:rPr>
      </w:pPr>
      <w:r w:rsidRPr="00BF3CA7">
        <w:rPr>
          <w:rFonts w:cs="Arial"/>
          <w:color w:val="000000"/>
          <w:sz w:val="20"/>
          <w:szCs w:val="20"/>
        </w:rPr>
        <w:t>Des solutions logistiques et de commande qui se créent  pour une économie circulaire</w:t>
      </w:r>
      <w:r w:rsidR="0052718B" w:rsidRPr="00BF3CA7">
        <w:rPr>
          <w:rFonts w:cs="Arial"/>
          <w:color w:val="000000"/>
          <w:sz w:val="20"/>
          <w:szCs w:val="20"/>
        </w:rPr>
        <w:t xml:space="preserve"> </w:t>
      </w:r>
    </w:p>
    <w:p w:rsidR="00BD5CE9" w:rsidRPr="00BF3CA7" w:rsidRDefault="00BD5CE9" w:rsidP="005271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76923C" w:themeColor="accent3" w:themeShade="BF"/>
          <w:sz w:val="20"/>
          <w:szCs w:val="20"/>
        </w:rPr>
      </w:pPr>
      <w:r w:rsidRPr="00BF3CA7">
        <w:rPr>
          <w:rFonts w:cs="Arial"/>
          <w:color w:val="76923C" w:themeColor="accent3" w:themeShade="BF"/>
          <w:sz w:val="20"/>
          <w:szCs w:val="20"/>
        </w:rPr>
        <w:t>Promouvoir la consommation responsable</w:t>
      </w:r>
    </w:p>
    <w:p w:rsidR="0052718B" w:rsidRPr="00BF3CA7" w:rsidRDefault="0052718B" w:rsidP="0052718B">
      <w:pPr>
        <w:pStyle w:val="Paragraphestandard"/>
        <w:numPr>
          <w:ilvl w:val="0"/>
          <w:numId w:val="2"/>
        </w:numPr>
        <w:jc w:val="both"/>
        <w:rPr>
          <w:rFonts w:asciiTheme="minorHAnsi" w:hAnsiTheme="minorHAnsi" w:cs="Arial"/>
          <w:color w:val="76923C" w:themeColor="accent3" w:themeShade="BF"/>
          <w:sz w:val="20"/>
          <w:szCs w:val="20"/>
        </w:rPr>
      </w:pPr>
      <w:r w:rsidRPr="00BF3CA7">
        <w:rPr>
          <w:rFonts w:asciiTheme="minorHAnsi" w:hAnsiTheme="minorHAnsi" w:cs="Arial"/>
          <w:color w:val="76923C" w:themeColor="accent3" w:themeShade="BF"/>
          <w:sz w:val="20"/>
          <w:szCs w:val="20"/>
        </w:rPr>
        <w:t>S’il n’y a pas de contraintes, d’exigences pour admettre un professionnel dans le réseau MLC, risque de dérives ?</w:t>
      </w:r>
    </w:p>
    <w:p w:rsidR="0052718B" w:rsidRPr="00BF3CA7" w:rsidRDefault="0052718B" w:rsidP="0052718B">
      <w:pPr>
        <w:pStyle w:val="Paragraphedeliste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0"/>
          <w:szCs w:val="20"/>
        </w:rPr>
      </w:pPr>
    </w:p>
    <w:p w:rsidR="00E35CFF" w:rsidRPr="00BF3CA7" w:rsidRDefault="00E35CFF" w:rsidP="00E35CFF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b/>
          <w:sz w:val="20"/>
          <w:szCs w:val="20"/>
          <w:u w:val="single"/>
        </w:rPr>
      </w:pPr>
      <w:r w:rsidRPr="00BF3CA7">
        <w:rPr>
          <w:rFonts w:cs="Arial"/>
          <w:b/>
          <w:color w:val="000000"/>
          <w:sz w:val="20"/>
          <w:szCs w:val="20"/>
          <w:u w:val="single"/>
        </w:rPr>
        <w:t xml:space="preserve">C - </w:t>
      </w:r>
      <w:r w:rsidRPr="00E35CFF">
        <w:rPr>
          <w:rFonts w:cs="Arial"/>
          <w:b/>
          <w:color w:val="000000"/>
          <w:sz w:val="20"/>
          <w:szCs w:val="20"/>
          <w:u w:val="single"/>
        </w:rPr>
        <w:t xml:space="preserve">Renforcer les liens sociaux </w:t>
      </w:r>
      <w:r w:rsidRPr="00BF3CA7">
        <w:rPr>
          <w:rFonts w:cs="Arial"/>
          <w:b/>
          <w:sz w:val="20"/>
          <w:szCs w:val="20"/>
          <w:u w:val="single"/>
        </w:rPr>
        <w:t>et l’identité de territoire</w:t>
      </w:r>
    </w:p>
    <w:p w:rsidR="00E35CFF" w:rsidRPr="00BF3CA7" w:rsidRDefault="00E35CFF" w:rsidP="005271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0"/>
          <w:szCs w:val="20"/>
        </w:rPr>
      </w:pPr>
      <w:r w:rsidRPr="00BF3CA7">
        <w:rPr>
          <w:rFonts w:cs="Arial"/>
          <w:color w:val="000000"/>
          <w:sz w:val="20"/>
          <w:szCs w:val="20"/>
        </w:rPr>
        <w:t>un juste prix payé au professionnel pour son travail</w:t>
      </w:r>
      <w:r w:rsidR="0052718B" w:rsidRPr="00BF3CA7">
        <w:rPr>
          <w:rFonts w:cs="Arial"/>
          <w:color w:val="000000"/>
          <w:sz w:val="20"/>
          <w:szCs w:val="20"/>
        </w:rPr>
        <w:t xml:space="preserve"> </w:t>
      </w:r>
      <w:r w:rsidR="0052718B" w:rsidRPr="00BF3CA7">
        <w:rPr>
          <w:rFonts w:cs="Arial"/>
          <w:color w:val="76923C" w:themeColor="accent3" w:themeShade="BF"/>
          <w:sz w:val="20"/>
          <w:szCs w:val="20"/>
        </w:rPr>
        <w:t>(et au producteurs et artisans)</w:t>
      </w:r>
    </w:p>
    <w:p w:rsidR="00E35CFF" w:rsidRDefault="00E35CFF" w:rsidP="005271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0"/>
          <w:szCs w:val="20"/>
        </w:rPr>
      </w:pPr>
      <w:r w:rsidRPr="00BF3CA7">
        <w:rPr>
          <w:rFonts w:cs="Arial"/>
          <w:color w:val="000000"/>
          <w:sz w:val="20"/>
          <w:szCs w:val="20"/>
        </w:rPr>
        <w:t>une relation habitant/professionnel plus conviviale (revitalisation des centres bourgs)</w:t>
      </w:r>
    </w:p>
    <w:p w:rsidR="008B05FC" w:rsidRPr="00CF422A" w:rsidRDefault="008B05FC" w:rsidP="005271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76923C" w:themeColor="accent3" w:themeShade="BF"/>
          <w:sz w:val="20"/>
          <w:szCs w:val="20"/>
        </w:rPr>
      </w:pPr>
      <w:r w:rsidRPr="00CF422A">
        <w:rPr>
          <w:rFonts w:cs="Arial"/>
          <w:color w:val="76923C" w:themeColor="accent3" w:themeShade="BF"/>
          <w:sz w:val="20"/>
          <w:szCs w:val="20"/>
        </w:rPr>
        <w:t>favoriser les échanges entre professionnels</w:t>
      </w:r>
    </w:p>
    <w:p w:rsidR="00E35CFF" w:rsidRPr="00BF3CA7" w:rsidRDefault="00E35CFF" w:rsidP="005271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0"/>
          <w:szCs w:val="20"/>
        </w:rPr>
      </w:pPr>
      <w:r w:rsidRPr="00BF3CA7">
        <w:rPr>
          <w:rFonts w:cs="Arial"/>
          <w:color w:val="000000"/>
          <w:sz w:val="20"/>
          <w:szCs w:val="20"/>
        </w:rPr>
        <w:t>un sentiment d’appartenance à une communauté et à un territo</w:t>
      </w:r>
      <w:r w:rsidR="0052718B" w:rsidRPr="00BF3CA7">
        <w:rPr>
          <w:rFonts w:cs="Arial"/>
          <w:color w:val="000000"/>
          <w:sz w:val="20"/>
          <w:szCs w:val="20"/>
        </w:rPr>
        <w:t xml:space="preserve">ire qui se renforce (lien ville </w:t>
      </w:r>
      <w:r w:rsidRPr="00BF3CA7">
        <w:rPr>
          <w:rFonts w:cs="Arial"/>
          <w:color w:val="000000"/>
          <w:sz w:val="20"/>
          <w:szCs w:val="20"/>
        </w:rPr>
        <w:t>campagne)</w:t>
      </w:r>
      <w:r w:rsidR="000F1214" w:rsidRPr="00BF3CA7">
        <w:rPr>
          <w:rFonts w:cs="Arial"/>
          <w:color w:val="000000"/>
          <w:sz w:val="20"/>
          <w:szCs w:val="20"/>
        </w:rPr>
        <w:t xml:space="preserve">. </w:t>
      </w:r>
      <w:r w:rsidR="000F1214" w:rsidRPr="00BF3CA7">
        <w:rPr>
          <w:rFonts w:cs="Arial"/>
          <w:color w:val="76923C" w:themeColor="accent3" w:themeShade="BF"/>
          <w:sz w:val="20"/>
          <w:szCs w:val="20"/>
        </w:rPr>
        <w:t>Renforcer l’identité du territoire (terroir)</w:t>
      </w:r>
      <w:r w:rsidR="00D237E4" w:rsidRPr="00BF3CA7">
        <w:rPr>
          <w:rFonts w:cs="Arial"/>
          <w:color w:val="76923C" w:themeColor="accent3" w:themeShade="BF"/>
          <w:sz w:val="20"/>
          <w:szCs w:val="20"/>
        </w:rPr>
        <w:t xml:space="preserve">  et contribuer à la valorisation touristique</w:t>
      </w:r>
    </w:p>
    <w:p w:rsidR="00E35CFF" w:rsidRPr="00BF3CA7" w:rsidRDefault="00E35CFF" w:rsidP="005271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0"/>
          <w:szCs w:val="20"/>
        </w:rPr>
      </w:pPr>
      <w:r w:rsidRPr="00BF3CA7">
        <w:rPr>
          <w:rFonts w:cs="Arial"/>
          <w:color w:val="000000"/>
          <w:sz w:val="20"/>
          <w:szCs w:val="20"/>
        </w:rPr>
        <w:t>un concours lancé pour le nom de la monnaie qui recueille au moins 200 propositions</w:t>
      </w:r>
    </w:p>
    <w:p w:rsidR="000F1214" w:rsidRPr="000B2699" w:rsidRDefault="000F1214" w:rsidP="005271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0"/>
          <w:szCs w:val="20"/>
        </w:rPr>
      </w:pPr>
      <w:r w:rsidRPr="00BF3CA7">
        <w:rPr>
          <w:rFonts w:cs="Arial"/>
          <w:color w:val="76923C" w:themeColor="accent3" w:themeShade="BF"/>
          <w:sz w:val="20"/>
          <w:szCs w:val="20"/>
        </w:rPr>
        <w:t>mettre l’usager et son intérêt au cœur des réflexions</w:t>
      </w:r>
      <w:r w:rsidR="00D13C13" w:rsidRPr="00BF3CA7">
        <w:rPr>
          <w:rFonts w:cs="Arial"/>
          <w:color w:val="76923C" w:themeColor="accent3" w:themeShade="BF"/>
          <w:sz w:val="20"/>
          <w:szCs w:val="20"/>
        </w:rPr>
        <w:t xml:space="preserve"> (créer des év</w:t>
      </w:r>
      <w:r w:rsidR="000A102E" w:rsidRPr="00BF3CA7">
        <w:rPr>
          <w:rFonts w:cs="Arial"/>
          <w:color w:val="76923C" w:themeColor="accent3" w:themeShade="BF"/>
          <w:sz w:val="20"/>
          <w:szCs w:val="20"/>
        </w:rPr>
        <w:t>é</w:t>
      </w:r>
      <w:r w:rsidR="00D13C13" w:rsidRPr="00BF3CA7">
        <w:rPr>
          <w:rFonts w:cs="Arial"/>
          <w:color w:val="76923C" w:themeColor="accent3" w:themeShade="BF"/>
          <w:sz w:val="20"/>
          <w:szCs w:val="20"/>
        </w:rPr>
        <w:t>nements avec tous les acteurs, 1 temps fort au moins une fois par an</w:t>
      </w:r>
      <w:r w:rsidR="000A102E" w:rsidRPr="00BF3CA7">
        <w:rPr>
          <w:rFonts w:cs="Arial"/>
          <w:color w:val="76923C" w:themeColor="accent3" w:themeShade="BF"/>
          <w:sz w:val="20"/>
          <w:szCs w:val="20"/>
        </w:rPr>
        <w:t>, dans les marchés)</w:t>
      </w:r>
    </w:p>
    <w:p w:rsidR="000B2699" w:rsidRPr="00CC7328" w:rsidRDefault="000B2699" w:rsidP="005271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76923C" w:themeColor="accent3" w:themeShade="BF"/>
          <w:sz w:val="20"/>
          <w:szCs w:val="20"/>
        </w:rPr>
        <w:t>financer des projets innovants que les banques n’accompagnent pas</w:t>
      </w:r>
    </w:p>
    <w:p w:rsidR="00CC7328" w:rsidRDefault="00CC7328" w:rsidP="00CC7328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0"/>
          <w:szCs w:val="20"/>
        </w:rPr>
      </w:pPr>
    </w:p>
    <w:p w:rsidR="00CC7328" w:rsidRPr="00CC7328" w:rsidRDefault="00CC7328" w:rsidP="00CC7328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Arial"/>
          <w:color w:val="000000"/>
          <w:sz w:val="20"/>
          <w:szCs w:val="20"/>
        </w:rPr>
      </w:pPr>
    </w:p>
    <w:p w:rsidR="0052718B" w:rsidRPr="00BF3CA7" w:rsidRDefault="0052718B" w:rsidP="00E35CFF">
      <w:pPr>
        <w:pStyle w:val="Paragraphestandard"/>
        <w:jc w:val="both"/>
        <w:rPr>
          <w:rFonts w:asciiTheme="minorHAnsi" w:hAnsiTheme="minorHAnsi" w:cs="Arial"/>
          <w:b/>
          <w:sz w:val="20"/>
          <w:szCs w:val="20"/>
        </w:rPr>
      </w:pPr>
    </w:p>
    <w:p w:rsidR="00E35CFF" w:rsidRPr="00BF3CA7" w:rsidRDefault="00E35CFF" w:rsidP="00E35CFF">
      <w:pPr>
        <w:pStyle w:val="Paragraphestandard"/>
        <w:ind w:left="153" w:hanging="153"/>
        <w:rPr>
          <w:rFonts w:asciiTheme="minorHAnsi" w:hAnsiTheme="minorHAnsi" w:cs="Arial"/>
          <w:b/>
          <w:color w:val="FF0000"/>
          <w:sz w:val="20"/>
          <w:szCs w:val="20"/>
        </w:rPr>
      </w:pPr>
      <w:r w:rsidRPr="00BF3CA7">
        <w:rPr>
          <w:rFonts w:asciiTheme="minorHAnsi" w:hAnsiTheme="minorHAnsi" w:cs="Arial"/>
          <w:b/>
          <w:color w:val="FF0000"/>
          <w:sz w:val="20"/>
          <w:szCs w:val="20"/>
        </w:rPr>
        <w:lastRenderedPageBreak/>
        <w:t xml:space="preserve">2/ Citez des types de commerces/professionnels que vous connaissez et fréquentez, susceptibles d’accepter la MLC </w:t>
      </w:r>
    </w:p>
    <w:p w:rsidR="00BF3CA7" w:rsidRPr="00BF3CA7" w:rsidRDefault="00BF3CA7" w:rsidP="00E35CFF">
      <w:pPr>
        <w:pStyle w:val="Paragraphestandard"/>
        <w:ind w:left="153" w:hanging="153"/>
        <w:rPr>
          <w:rFonts w:asciiTheme="minorHAnsi" w:hAnsiTheme="minorHAnsi" w:cs="Arial"/>
          <w:sz w:val="20"/>
          <w:szCs w:val="20"/>
        </w:rPr>
      </w:pPr>
      <w:r w:rsidRPr="00CC7328">
        <w:rPr>
          <w:rFonts w:asciiTheme="minorHAnsi" w:hAnsiTheme="minorHAnsi" w:cs="Arial"/>
          <w:sz w:val="20"/>
          <w:szCs w:val="20"/>
        </w:rPr>
        <w:t>Tous les commerces de proximités qui ont suffisamment de liens avec d’autres commerçants ou professionnels</w:t>
      </w:r>
      <w:r w:rsidR="001642C2" w:rsidRPr="00CC7328">
        <w:rPr>
          <w:rFonts w:asciiTheme="minorHAnsi" w:hAnsiTheme="minorHAnsi" w:cs="Arial"/>
          <w:sz w:val="20"/>
          <w:szCs w:val="20"/>
        </w:rPr>
        <w:t xml:space="preserve"> : </w:t>
      </w:r>
      <w:r w:rsidRPr="00CC7328">
        <w:rPr>
          <w:rFonts w:asciiTheme="minorHAnsi" w:hAnsiTheme="minorHAnsi" w:cs="Arial"/>
          <w:sz w:val="20"/>
          <w:szCs w:val="20"/>
        </w:rPr>
        <w:t>a</w:t>
      </w:r>
      <w:r w:rsidRPr="00BF3CA7">
        <w:rPr>
          <w:rFonts w:asciiTheme="minorHAnsi" w:hAnsiTheme="minorHAnsi" w:cs="Arial"/>
          <w:sz w:val="20"/>
          <w:szCs w:val="20"/>
        </w:rPr>
        <w:t>limentaires, vêtements, fermes</w:t>
      </w:r>
      <w:r w:rsidR="001642C2">
        <w:rPr>
          <w:rFonts w:asciiTheme="minorHAnsi" w:hAnsiTheme="minorHAnsi" w:cs="Arial"/>
          <w:sz w:val="20"/>
          <w:szCs w:val="20"/>
        </w:rPr>
        <w:t>, AMAP régionales, restaurants,</w:t>
      </w:r>
      <w:r w:rsidR="0097261F">
        <w:rPr>
          <w:rFonts w:asciiTheme="minorHAnsi" w:hAnsiTheme="minorHAnsi" w:cs="Arial"/>
          <w:sz w:val="20"/>
          <w:szCs w:val="20"/>
        </w:rPr>
        <w:t xml:space="preserve"> traiteurs,</w:t>
      </w:r>
      <w:r w:rsidR="009E12A3">
        <w:rPr>
          <w:rFonts w:asciiTheme="minorHAnsi" w:hAnsiTheme="minorHAnsi" w:cs="Arial"/>
          <w:sz w:val="20"/>
          <w:szCs w:val="20"/>
        </w:rPr>
        <w:t xml:space="preserve"> commerces des marchés, producteurs qui ont la marque Parc, pharmacies</w:t>
      </w:r>
      <w:r w:rsidR="001642C2">
        <w:rPr>
          <w:rFonts w:asciiTheme="minorHAnsi" w:hAnsiTheme="minorHAnsi" w:cs="Arial"/>
          <w:sz w:val="20"/>
          <w:szCs w:val="20"/>
        </w:rPr>
        <w:t>…</w:t>
      </w:r>
    </w:p>
    <w:p w:rsidR="009E12A3" w:rsidRPr="00733604" w:rsidRDefault="00BF3CA7" w:rsidP="00733604">
      <w:pPr>
        <w:pStyle w:val="Paragraphestandard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733604">
        <w:rPr>
          <w:rFonts w:asciiTheme="minorHAnsi" w:hAnsiTheme="minorHAnsi" w:cs="Arial"/>
          <w:sz w:val="20"/>
          <w:szCs w:val="20"/>
        </w:rPr>
        <w:t xml:space="preserve">Ferme de la Noue , SARL renard à st </w:t>
      </w:r>
      <w:proofErr w:type="spellStart"/>
      <w:r w:rsidRPr="00733604">
        <w:rPr>
          <w:rFonts w:asciiTheme="minorHAnsi" w:hAnsiTheme="minorHAnsi" w:cs="Arial"/>
          <w:sz w:val="20"/>
          <w:szCs w:val="20"/>
        </w:rPr>
        <w:t>rémy</w:t>
      </w:r>
      <w:proofErr w:type="spellEnd"/>
      <w:r w:rsidRPr="00733604">
        <w:rPr>
          <w:rFonts w:asciiTheme="minorHAnsi" w:hAnsiTheme="minorHAnsi" w:cs="Arial"/>
          <w:sz w:val="20"/>
          <w:szCs w:val="20"/>
        </w:rPr>
        <w:t xml:space="preserve"> l’honoré, terre </w:t>
      </w:r>
      <w:r w:rsidR="0097261F" w:rsidRPr="00733604">
        <w:rPr>
          <w:rFonts w:asciiTheme="minorHAnsi" w:hAnsiTheme="minorHAnsi" w:cs="Arial"/>
          <w:sz w:val="20"/>
          <w:szCs w:val="20"/>
        </w:rPr>
        <w:t xml:space="preserve">et mer </w:t>
      </w:r>
      <w:proofErr w:type="spellStart"/>
      <w:r w:rsidR="0097261F" w:rsidRPr="00733604">
        <w:rPr>
          <w:rFonts w:asciiTheme="minorHAnsi" w:hAnsiTheme="minorHAnsi" w:cs="Arial"/>
          <w:sz w:val="20"/>
          <w:szCs w:val="20"/>
        </w:rPr>
        <w:t>epicerie</w:t>
      </w:r>
      <w:proofErr w:type="spellEnd"/>
      <w:r w:rsidR="0097261F" w:rsidRPr="00733604">
        <w:rPr>
          <w:rFonts w:asciiTheme="minorHAnsi" w:hAnsiTheme="minorHAnsi" w:cs="Arial"/>
          <w:sz w:val="20"/>
          <w:szCs w:val="20"/>
        </w:rPr>
        <w:t xml:space="preserve"> fine au </w:t>
      </w:r>
      <w:proofErr w:type="spellStart"/>
      <w:r w:rsidR="0097261F" w:rsidRPr="00733604">
        <w:rPr>
          <w:rFonts w:asciiTheme="minorHAnsi" w:hAnsiTheme="minorHAnsi" w:cs="Arial"/>
          <w:sz w:val="20"/>
          <w:szCs w:val="20"/>
        </w:rPr>
        <w:t>perray</w:t>
      </w:r>
      <w:proofErr w:type="spellEnd"/>
      <w:r w:rsidR="0097261F" w:rsidRPr="00733604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="009E12A3" w:rsidRPr="00733604">
        <w:rPr>
          <w:rFonts w:asciiTheme="minorHAnsi" w:hAnsiTheme="minorHAnsi" w:cs="Arial"/>
          <w:sz w:val="20"/>
          <w:szCs w:val="20"/>
        </w:rPr>
        <w:t>Quinthéssens</w:t>
      </w:r>
      <w:proofErr w:type="spellEnd"/>
      <w:r w:rsidR="009E12A3" w:rsidRPr="00733604">
        <w:rPr>
          <w:rFonts w:asciiTheme="minorHAnsi" w:hAnsiTheme="minorHAnsi" w:cs="Arial"/>
          <w:sz w:val="20"/>
          <w:szCs w:val="20"/>
        </w:rPr>
        <w:t xml:space="preserve"> et s</w:t>
      </w:r>
      <w:r w:rsidRPr="00733604">
        <w:rPr>
          <w:rFonts w:asciiTheme="minorHAnsi" w:hAnsiTheme="minorHAnsi" w:cs="Arial"/>
          <w:sz w:val="20"/>
          <w:szCs w:val="20"/>
        </w:rPr>
        <w:t>iropier à chevreuse,</w:t>
      </w:r>
      <w:r w:rsidR="009E12A3" w:rsidRPr="00733604">
        <w:rPr>
          <w:rFonts w:asciiTheme="minorHAnsi" w:hAnsiTheme="minorHAnsi" w:cs="Arial"/>
          <w:sz w:val="20"/>
          <w:szCs w:val="20"/>
        </w:rPr>
        <w:t xml:space="preserve"> Magny bio, </w:t>
      </w:r>
      <w:r w:rsidRPr="0073360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733604">
        <w:rPr>
          <w:rFonts w:asciiTheme="minorHAnsi" w:hAnsiTheme="minorHAnsi" w:cs="Arial"/>
          <w:sz w:val="20"/>
          <w:szCs w:val="20"/>
        </w:rPr>
        <w:t>Naturéo</w:t>
      </w:r>
      <w:proofErr w:type="spellEnd"/>
      <w:r w:rsidRPr="00733604">
        <w:rPr>
          <w:rFonts w:asciiTheme="minorHAnsi" w:hAnsiTheme="minorHAnsi" w:cs="Arial"/>
          <w:sz w:val="20"/>
          <w:szCs w:val="20"/>
        </w:rPr>
        <w:t xml:space="preserve">, </w:t>
      </w:r>
      <w:r w:rsidR="001642C2" w:rsidRPr="00733604">
        <w:rPr>
          <w:rFonts w:asciiTheme="minorHAnsi" w:hAnsiTheme="minorHAnsi" w:cs="Arial"/>
          <w:sz w:val="20"/>
          <w:szCs w:val="20"/>
        </w:rPr>
        <w:t xml:space="preserve">association de commerces de </w:t>
      </w:r>
      <w:proofErr w:type="spellStart"/>
      <w:r w:rsidR="001642C2" w:rsidRPr="00733604">
        <w:rPr>
          <w:rFonts w:asciiTheme="minorHAnsi" w:hAnsiTheme="minorHAnsi" w:cs="Arial"/>
          <w:sz w:val="20"/>
          <w:szCs w:val="20"/>
        </w:rPr>
        <w:t>Gif</w:t>
      </w:r>
      <w:proofErr w:type="spellEnd"/>
      <w:r w:rsidR="001642C2" w:rsidRPr="00733604">
        <w:rPr>
          <w:rFonts w:asciiTheme="minorHAnsi" w:hAnsiTheme="minorHAnsi" w:cs="Arial"/>
          <w:sz w:val="20"/>
          <w:szCs w:val="20"/>
        </w:rPr>
        <w:t xml:space="preserve">, Ferme de </w:t>
      </w:r>
      <w:proofErr w:type="spellStart"/>
      <w:r w:rsidR="001642C2" w:rsidRPr="00733604">
        <w:rPr>
          <w:rFonts w:asciiTheme="minorHAnsi" w:hAnsiTheme="minorHAnsi" w:cs="Arial"/>
          <w:sz w:val="20"/>
          <w:szCs w:val="20"/>
        </w:rPr>
        <w:t>saclay</w:t>
      </w:r>
      <w:proofErr w:type="spellEnd"/>
      <w:r w:rsidR="001642C2" w:rsidRPr="00733604">
        <w:rPr>
          <w:rFonts w:asciiTheme="minorHAnsi" w:hAnsiTheme="minorHAnsi" w:cs="Arial"/>
          <w:sz w:val="20"/>
          <w:szCs w:val="20"/>
        </w:rPr>
        <w:t>, Boulangerie,</w:t>
      </w:r>
      <w:r w:rsidR="009E12A3" w:rsidRPr="00733604">
        <w:rPr>
          <w:rFonts w:asciiTheme="minorHAnsi" w:hAnsiTheme="minorHAnsi" w:cs="Arial"/>
          <w:sz w:val="20"/>
          <w:szCs w:val="20"/>
        </w:rPr>
        <w:t xml:space="preserve"> ESAT, boutiques artisans du monde, </w:t>
      </w:r>
      <w:proofErr w:type="spellStart"/>
      <w:r w:rsidR="009E12A3" w:rsidRPr="00733604">
        <w:rPr>
          <w:rFonts w:asciiTheme="minorHAnsi" w:hAnsiTheme="minorHAnsi" w:cs="Arial"/>
          <w:sz w:val="20"/>
          <w:szCs w:val="20"/>
        </w:rPr>
        <w:t>Arbell</w:t>
      </w:r>
      <w:proofErr w:type="spellEnd"/>
      <w:r w:rsidR="009E12A3" w:rsidRPr="00733604">
        <w:rPr>
          <w:rFonts w:asciiTheme="minorHAnsi" w:hAnsiTheme="minorHAnsi" w:cs="Arial"/>
          <w:sz w:val="20"/>
          <w:szCs w:val="20"/>
        </w:rPr>
        <w:t xml:space="preserve"> à Saint-Rémy, Intermarché à Magny (ils ont des produits locaux bière </w:t>
      </w:r>
      <w:proofErr w:type="spellStart"/>
      <w:r w:rsidR="009E12A3" w:rsidRPr="00733604">
        <w:rPr>
          <w:rFonts w:asciiTheme="minorHAnsi" w:hAnsiTheme="minorHAnsi" w:cs="Arial"/>
          <w:sz w:val="20"/>
          <w:szCs w:val="20"/>
        </w:rPr>
        <w:t>bonnelles</w:t>
      </w:r>
      <w:proofErr w:type="spellEnd"/>
      <w:r w:rsidR="009E12A3" w:rsidRPr="00733604">
        <w:rPr>
          <w:rFonts w:asciiTheme="minorHAnsi" w:hAnsiTheme="minorHAnsi" w:cs="Arial"/>
          <w:sz w:val="20"/>
          <w:szCs w:val="20"/>
        </w:rPr>
        <w:t xml:space="preserve"> et café de </w:t>
      </w:r>
      <w:proofErr w:type="spellStart"/>
      <w:r w:rsidR="009E12A3" w:rsidRPr="00733604">
        <w:rPr>
          <w:rFonts w:asciiTheme="minorHAnsi" w:hAnsiTheme="minorHAnsi" w:cs="Arial"/>
          <w:sz w:val="20"/>
          <w:szCs w:val="20"/>
        </w:rPr>
        <w:t>gambais</w:t>
      </w:r>
      <w:proofErr w:type="spellEnd"/>
      <w:r w:rsidR="009E12A3" w:rsidRPr="00733604">
        <w:rPr>
          <w:rFonts w:asciiTheme="minorHAnsi" w:hAnsiTheme="minorHAnsi" w:cs="Arial"/>
          <w:sz w:val="20"/>
          <w:szCs w:val="20"/>
        </w:rPr>
        <w:t xml:space="preserve">…) </w:t>
      </w:r>
      <w:r w:rsidR="0097261F" w:rsidRPr="00733604">
        <w:rPr>
          <w:rFonts w:asciiTheme="minorHAnsi" w:hAnsiTheme="minorHAnsi" w:cs="Arial"/>
          <w:sz w:val="20"/>
          <w:szCs w:val="20"/>
        </w:rPr>
        <w:t xml:space="preserve">coccinelle, </w:t>
      </w:r>
      <w:r w:rsidR="009E12A3" w:rsidRPr="00733604">
        <w:rPr>
          <w:rFonts w:asciiTheme="minorHAnsi" w:hAnsiTheme="minorHAnsi" w:cs="Arial"/>
          <w:sz w:val="20"/>
          <w:szCs w:val="20"/>
        </w:rPr>
        <w:t xml:space="preserve">petits artisans, fleuristes, </w:t>
      </w:r>
      <w:r w:rsidR="0097261F" w:rsidRPr="00733604">
        <w:rPr>
          <w:rFonts w:asciiTheme="minorHAnsi" w:hAnsiTheme="minorHAnsi" w:cs="Arial"/>
          <w:sz w:val="20"/>
          <w:szCs w:val="20"/>
        </w:rPr>
        <w:t xml:space="preserve">jardineries, pépiniéristes, </w:t>
      </w:r>
      <w:r w:rsidR="009E12A3" w:rsidRPr="00733604">
        <w:rPr>
          <w:rFonts w:asciiTheme="minorHAnsi" w:hAnsiTheme="minorHAnsi" w:cs="Arial"/>
          <w:sz w:val="20"/>
          <w:szCs w:val="20"/>
        </w:rPr>
        <w:t>vente de bois de chauffage</w:t>
      </w:r>
      <w:r w:rsidR="00733604" w:rsidRPr="00733604">
        <w:rPr>
          <w:rFonts w:asciiTheme="minorHAnsi" w:hAnsiTheme="minorHAnsi" w:cs="Arial"/>
          <w:sz w:val="20"/>
          <w:szCs w:val="20"/>
        </w:rPr>
        <w:t xml:space="preserve">, </w:t>
      </w:r>
      <w:r w:rsidR="00733604">
        <w:rPr>
          <w:rFonts w:asciiTheme="minorHAnsi" w:hAnsiTheme="minorHAnsi" w:cs="Arial"/>
          <w:sz w:val="20"/>
          <w:szCs w:val="20"/>
        </w:rPr>
        <w:t>à</w:t>
      </w:r>
      <w:r w:rsidR="009E12A3" w:rsidRPr="0073360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E12A3" w:rsidRPr="00733604">
        <w:rPr>
          <w:rFonts w:asciiTheme="minorHAnsi" w:hAnsiTheme="minorHAnsi" w:cs="Arial"/>
          <w:sz w:val="20"/>
          <w:szCs w:val="20"/>
        </w:rPr>
        <w:t>mittainville</w:t>
      </w:r>
      <w:proofErr w:type="spellEnd"/>
      <w:r w:rsidR="009E12A3" w:rsidRPr="00733604">
        <w:rPr>
          <w:rFonts w:asciiTheme="minorHAnsi" w:hAnsiTheme="minorHAnsi" w:cs="Arial"/>
          <w:sz w:val="20"/>
          <w:szCs w:val="20"/>
        </w:rPr>
        <w:t xml:space="preserve"> : ferme du </w:t>
      </w:r>
      <w:proofErr w:type="spellStart"/>
      <w:r w:rsidR="009E12A3" w:rsidRPr="00733604">
        <w:rPr>
          <w:rFonts w:asciiTheme="minorHAnsi" w:hAnsiTheme="minorHAnsi" w:cs="Arial"/>
          <w:sz w:val="20"/>
          <w:szCs w:val="20"/>
        </w:rPr>
        <w:t>patis</w:t>
      </w:r>
      <w:proofErr w:type="spellEnd"/>
      <w:r w:rsidR="009E12A3" w:rsidRPr="00733604">
        <w:rPr>
          <w:rFonts w:asciiTheme="minorHAnsi" w:hAnsiTheme="minorHAnsi" w:cs="Arial"/>
          <w:sz w:val="20"/>
          <w:szCs w:val="20"/>
        </w:rPr>
        <w:t xml:space="preserve"> </w:t>
      </w:r>
      <w:r w:rsidR="00733604">
        <w:rPr>
          <w:rFonts w:asciiTheme="minorHAnsi" w:hAnsiTheme="minorHAnsi" w:cs="Arial"/>
          <w:sz w:val="20"/>
          <w:szCs w:val="20"/>
        </w:rPr>
        <w:t xml:space="preserve">+ </w:t>
      </w:r>
      <w:r w:rsidR="009E12A3" w:rsidRPr="00733604">
        <w:rPr>
          <w:rFonts w:asciiTheme="minorHAnsi" w:hAnsiTheme="minorHAnsi" w:cs="Arial"/>
          <w:sz w:val="20"/>
          <w:szCs w:val="20"/>
        </w:rPr>
        <w:t xml:space="preserve">ferme </w:t>
      </w:r>
      <w:proofErr w:type="spellStart"/>
      <w:r w:rsidR="009E12A3" w:rsidRPr="00733604">
        <w:rPr>
          <w:rFonts w:asciiTheme="minorHAnsi" w:hAnsiTheme="minorHAnsi" w:cs="Arial"/>
          <w:sz w:val="20"/>
          <w:szCs w:val="20"/>
        </w:rPr>
        <w:t>cedric</w:t>
      </w:r>
      <w:proofErr w:type="spellEnd"/>
      <w:r w:rsidR="009E12A3" w:rsidRPr="0073360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E12A3" w:rsidRPr="00733604">
        <w:rPr>
          <w:rFonts w:asciiTheme="minorHAnsi" w:hAnsiTheme="minorHAnsi" w:cs="Arial"/>
          <w:sz w:val="20"/>
          <w:szCs w:val="20"/>
        </w:rPr>
        <w:t>tatana</w:t>
      </w:r>
      <w:proofErr w:type="spellEnd"/>
    </w:p>
    <w:p w:rsidR="001642C2" w:rsidRDefault="001642C2" w:rsidP="00733604">
      <w:pPr>
        <w:pStyle w:val="Paragraphestandard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Librairies de chevreuse, des essarts,</w:t>
      </w:r>
      <w:r w:rsidR="009E12A3">
        <w:rPr>
          <w:rFonts w:asciiTheme="minorHAnsi" w:hAnsiTheme="minorHAnsi" w:cs="Arial"/>
          <w:sz w:val="20"/>
          <w:szCs w:val="20"/>
        </w:rPr>
        <w:t xml:space="preserve"> labyrinthe, </w:t>
      </w:r>
      <w:r>
        <w:rPr>
          <w:rFonts w:asciiTheme="minorHAnsi" w:hAnsiTheme="minorHAnsi" w:cs="Arial"/>
          <w:sz w:val="20"/>
          <w:szCs w:val="20"/>
        </w:rPr>
        <w:t xml:space="preserve"> le </w:t>
      </w:r>
      <w:r w:rsidR="009E12A3">
        <w:rPr>
          <w:rFonts w:asciiTheme="minorHAnsi" w:hAnsiTheme="minorHAnsi" w:cs="Arial"/>
          <w:sz w:val="20"/>
          <w:szCs w:val="20"/>
        </w:rPr>
        <w:t>Zè</w:t>
      </w:r>
      <w:r>
        <w:rPr>
          <w:rFonts w:asciiTheme="minorHAnsi" w:hAnsiTheme="minorHAnsi" w:cs="Arial"/>
          <w:sz w:val="20"/>
          <w:szCs w:val="20"/>
        </w:rPr>
        <w:t>bre à car</w:t>
      </w:r>
      <w:r w:rsidR="009E12A3">
        <w:rPr>
          <w:rFonts w:asciiTheme="minorHAnsi" w:hAnsiTheme="minorHAnsi" w:cs="Arial"/>
          <w:sz w:val="20"/>
          <w:szCs w:val="20"/>
        </w:rPr>
        <w:t>r</w:t>
      </w:r>
      <w:r>
        <w:rPr>
          <w:rFonts w:asciiTheme="minorHAnsi" w:hAnsiTheme="minorHAnsi" w:cs="Arial"/>
          <w:sz w:val="20"/>
          <w:szCs w:val="20"/>
        </w:rPr>
        <w:t xml:space="preserve">eaux </w:t>
      </w:r>
      <w:proofErr w:type="spellStart"/>
      <w:r>
        <w:rPr>
          <w:rFonts w:asciiTheme="minorHAnsi" w:hAnsiTheme="minorHAnsi" w:cs="Arial"/>
          <w:sz w:val="20"/>
          <w:szCs w:val="20"/>
        </w:rPr>
        <w:t>saint-rémy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, </w:t>
      </w:r>
      <w:r w:rsidR="009E12A3">
        <w:rPr>
          <w:rFonts w:asciiTheme="minorHAnsi" w:hAnsiTheme="minorHAnsi" w:cs="Arial"/>
          <w:sz w:val="20"/>
          <w:szCs w:val="20"/>
        </w:rPr>
        <w:t>associations culturelles ?</w:t>
      </w:r>
    </w:p>
    <w:p w:rsidR="009E12A3" w:rsidRDefault="009E12A3" w:rsidP="00733604">
      <w:pPr>
        <w:pStyle w:val="Paragraphestandard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Services publics (</w:t>
      </w:r>
      <w:r w:rsidR="00733604">
        <w:rPr>
          <w:rFonts w:asciiTheme="minorHAnsi" w:hAnsiTheme="minorHAnsi" w:cs="Arial"/>
          <w:sz w:val="20"/>
          <w:szCs w:val="20"/>
        </w:rPr>
        <w:t xml:space="preserve">spectacles, </w:t>
      </w:r>
      <w:r>
        <w:rPr>
          <w:rFonts w:asciiTheme="minorHAnsi" w:hAnsiTheme="minorHAnsi" w:cs="Arial"/>
          <w:sz w:val="20"/>
          <w:szCs w:val="20"/>
        </w:rPr>
        <w:t>piscine</w:t>
      </w:r>
      <w:r w:rsidR="0097261F">
        <w:rPr>
          <w:rFonts w:asciiTheme="minorHAnsi" w:hAnsiTheme="minorHAnsi" w:cs="Arial"/>
          <w:sz w:val="20"/>
          <w:szCs w:val="20"/>
        </w:rPr>
        <w:t>…) ? la poste ?</w:t>
      </w:r>
    </w:p>
    <w:p w:rsidR="00BF3CA7" w:rsidRPr="00733604" w:rsidRDefault="001642C2" w:rsidP="00733604">
      <w:pPr>
        <w:pStyle w:val="Paragraphestandard"/>
        <w:numPr>
          <w:ilvl w:val="0"/>
          <w:numId w:val="4"/>
        </w:numPr>
        <w:rPr>
          <w:rFonts w:asciiTheme="minorHAnsi" w:hAnsiTheme="minorHAnsi" w:cs="Arial"/>
          <w:sz w:val="20"/>
          <w:szCs w:val="20"/>
          <w:lang w:val="en-US"/>
        </w:rPr>
      </w:pPr>
      <w:proofErr w:type="spellStart"/>
      <w:r w:rsidRPr="00733604">
        <w:rPr>
          <w:rFonts w:asciiTheme="minorHAnsi" w:hAnsiTheme="minorHAnsi" w:cs="Arial"/>
          <w:sz w:val="20"/>
          <w:szCs w:val="20"/>
          <w:lang w:val="en-US"/>
        </w:rPr>
        <w:t>P</w:t>
      </w:r>
      <w:r w:rsidR="00BF3CA7" w:rsidRPr="00733604">
        <w:rPr>
          <w:rFonts w:asciiTheme="minorHAnsi" w:hAnsiTheme="minorHAnsi" w:cs="Arial"/>
          <w:sz w:val="20"/>
          <w:szCs w:val="20"/>
          <w:lang w:val="en-US"/>
        </w:rPr>
        <w:t>oney</w:t>
      </w:r>
      <w:proofErr w:type="spellEnd"/>
      <w:r w:rsidR="00BF3CA7" w:rsidRPr="00733604">
        <w:rPr>
          <w:rFonts w:asciiTheme="minorHAnsi" w:hAnsiTheme="minorHAnsi" w:cs="Arial"/>
          <w:sz w:val="20"/>
          <w:szCs w:val="20"/>
          <w:lang w:val="en-US"/>
        </w:rPr>
        <w:t xml:space="preserve"> club de </w:t>
      </w:r>
      <w:proofErr w:type="spellStart"/>
      <w:r w:rsidR="00BF3CA7" w:rsidRPr="00733604">
        <w:rPr>
          <w:rFonts w:asciiTheme="minorHAnsi" w:hAnsiTheme="minorHAnsi" w:cs="Arial"/>
          <w:sz w:val="20"/>
          <w:szCs w:val="20"/>
          <w:lang w:val="en-US"/>
        </w:rPr>
        <w:t>groussay</w:t>
      </w:r>
      <w:proofErr w:type="spellEnd"/>
      <w:r w:rsidR="00733604" w:rsidRPr="00733604">
        <w:rPr>
          <w:rFonts w:asciiTheme="minorHAnsi" w:hAnsiTheme="minorHAnsi" w:cs="Arial"/>
          <w:sz w:val="20"/>
          <w:szCs w:val="20"/>
          <w:lang w:val="en-US"/>
        </w:rPr>
        <w:t xml:space="preserve">, </w:t>
      </w:r>
      <w:proofErr w:type="spellStart"/>
      <w:r w:rsidR="00733604" w:rsidRPr="00733604">
        <w:rPr>
          <w:rFonts w:asciiTheme="minorHAnsi" w:hAnsiTheme="minorHAnsi" w:cs="Arial"/>
          <w:sz w:val="20"/>
          <w:szCs w:val="20"/>
          <w:lang w:val="en-US"/>
        </w:rPr>
        <w:t>chambres</w:t>
      </w:r>
      <w:proofErr w:type="spellEnd"/>
      <w:r w:rsidR="00733604" w:rsidRPr="00733604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="00733604" w:rsidRPr="00733604">
        <w:rPr>
          <w:rFonts w:asciiTheme="minorHAnsi" w:hAnsiTheme="minorHAnsi" w:cs="Arial"/>
          <w:sz w:val="20"/>
          <w:szCs w:val="20"/>
          <w:lang w:val="en-US"/>
        </w:rPr>
        <w:t>d’h</w:t>
      </w:r>
      <w:r w:rsidR="00733604">
        <w:rPr>
          <w:rFonts w:asciiTheme="minorHAnsi" w:hAnsiTheme="minorHAnsi" w:cs="Arial"/>
          <w:sz w:val="20"/>
          <w:szCs w:val="20"/>
          <w:lang w:val="en-US"/>
        </w:rPr>
        <w:t>ôtes</w:t>
      </w:r>
      <w:proofErr w:type="spellEnd"/>
    </w:p>
    <w:p w:rsidR="009E12A3" w:rsidRDefault="009E12A3" w:rsidP="00733604">
      <w:pPr>
        <w:pStyle w:val="Paragraphestandard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Proposer à tous ceux qui font de la pub via le journal Vivre ma région, vallée de chevreuse</w:t>
      </w:r>
    </w:p>
    <w:p w:rsidR="00733604" w:rsidRDefault="00733604" w:rsidP="00733604">
      <w:pPr>
        <w:pStyle w:val="Paragraphestandard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Proposer aux entreprises soutenues par le PNR</w:t>
      </w:r>
      <w:r w:rsidR="000C71D2">
        <w:rPr>
          <w:rFonts w:asciiTheme="minorHAnsi" w:hAnsiTheme="minorHAnsi" w:cs="Arial"/>
          <w:sz w:val="20"/>
          <w:szCs w:val="20"/>
        </w:rPr>
        <w:t xml:space="preserve">. Voir avec la CCI pour contacter tous les professionnels de la </w:t>
      </w:r>
      <w:proofErr w:type="spellStart"/>
      <w:r w:rsidR="000C71D2">
        <w:rPr>
          <w:rFonts w:asciiTheme="minorHAnsi" w:hAnsiTheme="minorHAnsi" w:cs="Arial"/>
          <w:sz w:val="20"/>
          <w:szCs w:val="20"/>
        </w:rPr>
        <w:t>region</w:t>
      </w:r>
      <w:proofErr w:type="spellEnd"/>
    </w:p>
    <w:p w:rsidR="009E12A3" w:rsidRPr="00BF3CA7" w:rsidRDefault="009E12A3" w:rsidP="00733604">
      <w:pPr>
        <w:pStyle w:val="Paragraphestandard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733604">
        <w:rPr>
          <w:rFonts w:asciiTheme="minorHAnsi" w:hAnsiTheme="minorHAnsi" w:cs="Arial"/>
          <w:sz w:val="20"/>
          <w:szCs w:val="20"/>
        </w:rPr>
        <w:t>Services aux personnes</w:t>
      </w:r>
      <w:r>
        <w:rPr>
          <w:rFonts w:asciiTheme="minorHAnsi" w:hAnsiTheme="minorHAnsi" w:cs="Arial"/>
          <w:sz w:val="20"/>
          <w:szCs w:val="20"/>
        </w:rPr>
        <w:t xml:space="preserve"> esth</w:t>
      </w:r>
      <w:r w:rsidR="003B6490">
        <w:rPr>
          <w:rFonts w:asciiTheme="minorHAnsi" w:hAnsiTheme="minorHAnsi" w:cs="Arial"/>
          <w:sz w:val="20"/>
          <w:szCs w:val="20"/>
        </w:rPr>
        <w:t>é</w:t>
      </w:r>
      <w:r>
        <w:rPr>
          <w:rFonts w:asciiTheme="minorHAnsi" w:hAnsiTheme="minorHAnsi" w:cs="Arial"/>
          <w:sz w:val="20"/>
          <w:szCs w:val="20"/>
        </w:rPr>
        <w:t xml:space="preserve">ticienne, coiffeur, </w:t>
      </w:r>
      <w:r w:rsidR="00733604">
        <w:rPr>
          <w:rFonts w:asciiTheme="minorHAnsi" w:hAnsiTheme="minorHAnsi" w:cs="Arial"/>
          <w:sz w:val="20"/>
          <w:szCs w:val="20"/>
        </w:rPr>
        <w:t xml:space="preserve">réparateur de vélos, </w:t>
      </w:r>
    </w:p>
    <w:p w:rsidR="00BF3CA7" w:rsidRPr="00BF3CA7" w:rsidRDefault="00BF3CA7" w:rsidP="00E35CFF">
      <w:pPr>
        <w:pStyle w:val="Paragraphestandard"/>
        <w:ind w:left="153" w:hanging="153"/>
        <w:rPr>
          <w:rFonts w:asciiTheme="minorHAnsi" w:hAnsiTheme="minorHAnsi" w:cs="Arial"/>
          <w:b/>
          <w:sz w:val="20"/>
          <w:szCs w:val="20"/>
        </w:rPr>
      </w:pPr>
    </w:p>
    <w:p w:rsidR="00E35CFF" w:rsidRPr="000C71D2" w:rsidRDefault="00E35CFF" w:rsidP="00E35CFF">
      <w:pPr>
        <w:pStyle w:val="Paragraphestandard"/>
        <w:ind w:left="153" w:hanging="153"/>
        <w:rPr>
          <w:rFonts w:asciiTheme="minorHAnsi" w:hAnsiTheme="minorHAnsi" w:cs="Arial"/>
          <w:b/>
          <w:color w:val="FF0000"/>
          <w:sz w:val="20"/>
          <w:szCs w:val="20"/>
        </w:rPr>
      </w:pPr>
      <w:r w:rsidRPr="000C71D2">
        <w:rPr>
          <w:rFonts w:asciiTheme="minorHAnsi" w:hAnsiTheme="minorHAnsi" w:cs="Arial"/>
          <w:b/>
          <w:color w:val="FF0000"/>
          <w:sz w:val="20"/>
          <w:szCs w:val="20"/>
        </w:rPr>
        <w:t>3/ Quels types de particuliers pourraient être séduits par l’usage d’une MLC ? Quels seraient selon vous les arguments ?</w:t>
      </w:r>
    </w:p>
    <w:p w:rsidR="00401A7F" w:rsidRDefault="007E59BA" w:rsidP="00401A7F">
      <w:pPr>
        <w:pStyle w:val="Paragraphestandard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Militants éthiques au sens large. Membres d’associations </w:t>
      </w:r>
      <w:r w:rsidR="00EE2AEF">
        <w:rPr>
          <w:rFonts w:asciiTheme="minorHAnsi" w:hAnsiTheme="minorHAnsi" w:cs="Arial"/>
          <w:sz w:val="20"/>
          <w:szCs w:val="20"/>
        </w:rPr>
        <w:t xml:space="preserve">citoyennes et </w:t>
      </w:r>
      <w:r>
        <w:rPr>
          <w:rFonts w:asciiTheme="minorHAnsi" w:hAnsiTheme="minorHAnsi" w:cs="Arial"/>
          <w:sz w:val="20"/>
          <w:szCs w:val="20"/>
        </w:rPr>
        <w:t xml:space="preserve">impliquées dans le lien social.  Acteurs de l’économie sociale et solidaire. </w:t>
      </w:r>
    </w:p>
    <w:p w:rsidR="00401A7F" w:rsidRDefault="007E59BA" w:rsidP="00401A7F">
      <w:pPr>
        <w:pStyle w:val="Paragraphestandard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Personnes sensibles aux questions environnementales</w:t>
      </w:r>
      <w:r w:rsidR="00401A7F">
        <w:rPr>
          <w:rFonts w:asciiTheme="minorHAnsi" w:hAnsiTheme="minorHAnsi" w:cs="Arial"/>
          <w:sz w:val="20"/>
          <w:szCs w:val="20"/>
        </w:rPr>
        <w:t xml:space="preserve"> (les </w:t>
      </w:r>
      <w:proofErr w:type="spellStart"/>
      <w:r w:rsidR="00401A7F">
        <w:rPr>
          <w:rFonts w:asciiTheme="minorHAnsi" w:hAnsiTheme="minorHAnsi" w:cs="Arial"/>
          <w:sz w:val="20"/>
          <w:szCs w:val="20"/>
        </w:rPr>
        <w:t>conso</w:t>
      </w:r>
      <w:r w:rsidR="000B2699">
        <w:rPr>
          <w:rFonts w:asciiTheme="minorHAnsi" w:hAnsiTheme="minorHAnsi" w:cs="Arial"/>
          <w:sz w:val="20"/>
          <w:szCs w:val="20"/>
        </w:rPr>
        <w:t>m</w:t>
      </w:r>
      <w:r w:rsidR="00401A7F">
        <w:rPr>
          <w:rFonts w:asciiTheme="minorHAnsi" w:hAnsiTheme="minorHAnsi" w:cs="Arial"/>
          <w:sz w:val="20"/>
          <w:szCs w:val="20"/>
        </w:rPr>
        <w:t>m’acteurs</w:t>
      </w:r>
      <w:proofErr w:type="spellEnd"/>
      <w:r w:rsidR="00401A7F">
        <w:rPr>
          <w:rFonts w:asciiTheme="minorHAnsi" w:hAnsiTheme="minorHAnsi" w:cs="Arial"/>
          <w:sz w:val="20"/>
          <w:szCs w:val="20"/>
        </w:rPr>
        <w:t>)</w:t>
      </w:r>
    </w:p>
    <w:p w:rsidR="00E35CFF" w:rsidRDefault="007E59BA" w:rsidP="00401A7F">
      <w:pPr>
        <w:pStyle w:val="Paragraphestandard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Personnes soucieuse d’une qualité de vie et de villages vivants (avec commerces de proximité)</w:t>
      </w:r>
    </w:p>
    <w:p w:rsidR="007E59BA" w:rsidRDefault="00401A7F" w:rsidP="00401A7F">
      <w:pPr>
        <w:pStyle w:val="Paragraphestandard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="002F78A0">
        <w:rPr>
          <w:rFonts w:asciiTheme="minorHAnsi" w:hAnsiTheme="minorHAnsi" w:cs="Arial"/>
          <w:sz w:val="20"/>
          <w:szCs w:val="20"/>
        </w:rPr>
        <w:t>e consommateur moyen pas uniquement les militants</w:t>
      </w:r>
      <w:r>
        <w:rPr>
          <w:rFonts w:asciiTheme="minorHAnsi" w:hAnsiTheme="minorHAnsi" w:cs="Arial"/>
          <w:sz w:val="20"/>
          <w:szCs w:val="20"/>
        </w:rPr>
        <w:t xml:space="preserve"> y compris ceux qui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n’ </w:t>
      </w:r>
      <w:proofErr w:type="spellStart"/>
      <w:r>
        <w:rPr>
          <w:rFonts w:asciiTheme="minorHAnsi" w:hAnsiTheme="minorHAnsi" w:cs="Arial"/>
          <w:sz w:val="20"/>
          <w:szCs w:val="20"/>
        </w:rPr>
        <w:t>ach</w:t>
      </w:r>
      <w:r w:rsidR="000B2699">
        <w:rPr>
          <w:rFonts w:asciiTheme="minorHAnsi" w:hAnsiTheme="minorHAnsi" w:cs="Arial"/>
          <w:sz w:val="20"/>
          <w:szCs w:val="20"/>
        </w:rPr>
        <w:t>êt</w:t>
      </w:r>
      <w:r>
        <w:rPr>
          <w:rFonts w:asciiTheme="minorHAnsi" w:hAnsiTheme="minorHAnsi" w:cs="Arial"/>
          <w:sz w:val="20"/>
          <w:szCs w:val="20"/>
        </w:rPr>
        <w:t>ent</w:t>
      </w:r>
      <w:proofErr w:type="spellEnd"/>
      <w:proofErr w:type="gramEnd"/>
      <w:r>
        <w:rPr>
          <w:rFonts w:asciiTheme="minorHAnsi" w:hAnsiTheme="minorHAnsi" w:cs="Arial"/>
          <w:sz w:val="20"/>
          <w:szCs w:val="20"/>
        </w:rPr>
        <w:t xml:space="preserve"> local que de temps en temps </w:t>
      </w:r>
    </w:p>
    <w:p w:rsidR="00401A7F" w:rsidRDefault="007E59BA" w:rsidP="00401A7F">
      <w:pPr>
        <w:pStyle w:val="Paragraphestandard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Demandeurs d’emploi et personnes à faibles ressources</w:t>
      </w:r>
      <w:r w:rsidR="00401A7F">
        <w:rPr>
          <w:rFonts w:asciiTheme="minorHAnsi" w:hAnsiTheme="minorHAnsi" w:cs="Arial"/>
          <w:sz w:val="20"/>
          <w:szCs w:val="20"/>
        </w:rPr>
        <w:t>.</w:t>
      </w:r>
    </w:p>
    <w:p w:rsidR="007E59BA" w:rsidRDefault="00401A7F" w:rsidP="00401A7F">
      <w:pPr>
        <w:pStyle w:val="Paragraphestandard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Retraités et personnes au foyer.</w:t>
      </w:r>
    </w:p>
    <w:p w:rsidR="007E59BA" w:rsidRDefault="007E59BA" w:rsidP="00401A7F">
      <w:pPr>
        <w:pStyle w:val="Paragraphestandard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Argument à avancer : participez à un projet innovant et </w:t>
      </w:r>
      <w:r w:rsidR="00401A7F">
        <w:rPr>
          <w:rFonts w:asciiTheme="minorHAnsi" w:hAnsiTheme="minorHAnsi" w:cs="Arial"/>
          <w:sz w:val="20"/>
          <w:szCs w:val="20"/>
        </w:rPr>
        <w:t>é</w:t>
      </w:r>
      <w:r>
        <w:rPr>
          <w:rFonts w:asciiTheme="minorHAnsi" w:hAnsiTheme="minorHAnsi" w:cs="Arial"/>
          <w:sz w:val="20"/>
          <w:szCs w:val="20"/>
        </w:rPr>
        <w:t>thique.</w:t>
      </w:r>
      <w:r w:rsidR="002F78A0">
        <w:rPr>
          <w:rFonts w:asciiTheme="minorHAnsi" w:hAnsiTheme="minorHAnsi" w:cs="Arial"/>
          <w:sz w:val="20"/>
          <w:szCs w:val="20"/>
        </w:rPr>
        <w:t xml:space="preserve"> Soyez acteur de l’économie de votre r</w:t>
      </w:r>
      <w:r w:rsidR="00401A7F">
        <w:rPr>
          <w:rFonts w:asciiTheme="minorHAnsi" w:hAnsiTheme="minorHAnsi" w:cs="Arial"/>
          <w:sz w:val="20"/>
          <w:szCs w:val="20"/>
        </w:rPr>
        <w:t>é</w:t>
      </w:r>
      <w:r w:rsidR="002F78A0">
        <w:rPr>
          <w:rFonts w:asciiTheme="minorHAnsi" w:hAnsiTheme="minorHAnsi" w:cs="Arial"/>
          <w:sz w:val="20"/>
          <w:szCs w:val="20"/>
        </w:rPr>
        <w:t>gion</w:t>
      </w:r>
      <w:r w:rsidR="00EE2AEF">
        <w:rPr>
          <w:rFonts w:asciiTheme="minorHAnsi" w:hAnsiTheme="minorHAnsi" w:cs="Arial"/>
          <w:sz w:val="20"/>
          <w:szCs w:val="20"/>
        </w:rPr>
        <w:t xml:space="preserve"> et consommateur responsable</w:t>
      </w:r>
      <w:r w:rsidR="002F78A0">
        <w:rPr>
          <w:rFonts w:asciiTheme="minorHAnsi" w:hAnsiTheme="minorHAnsi" w:cs="Arial"/>
          <w:sz w:val="20"/>
          <w:szCs w:val="20"/>
        </w:rPr>
        <w:t>. Vous aurez aussi un accueil privilégié et des offres commerciales ponctuelles</w:t>
      </w:r>
      <w:r w:rsidR="00401A7F">
        <w:rPr>
          <w:rFonts w:asciiTheme="minorHAnsi" w:hAnsiTheme="minorHAnsi" w:cs="Arial"/>
          <w:sz w:val="20"/>
          <w:szCs w:val="20"/>
        </w:rPr>
        <w:t xml:space="preserve"> (réfléchir à un change plus intéressant pour attirer)</w:t>
      </w:r>
      <w:r w:rsidR="00EE2AEF">
        <w:rPr>
          <w:rFonts w:asciiTheme="minorHAnsi" w:hAnsiTheme="minorHAnsi" w:cs="Arial"/>
          <w:sz w:val="20"/>
          <w:szCs w:val="20"/>
        </w:rPr>
        <w:t>. Intégrez un système qui offre une sécurité monétaire (car introduit de la diversité dans le système)</w:t>
      </w:r>
    </w:p>
    <w:p w:rsidR="00401A7F" w:rsidRDefault="00401A7F" w:rsidP="00401A7F">
      <w:pPr>
        <w:pStyle w:val="Paragraphestandard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Pour un usager standard, une fois les euros échangés en MLC et dépensés, cette monnaie ne lui revient pas. Il ne voit pas les effets. Débat important : trouver le moyen de rendre concret le bénéfice indirect. </w:t>
      </w:r>
    </w:p>
    <w:p w:rsidR="00401A7F" w:rsidRDefault="00401A7F" w:rsidP="00401A7F">
      <w:pPr>
        <w:pStyle w:val="Paragraphestandard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Nécessité de construire et rédiger un argumentaire pour les démarcheurs (à l’attention des professionnels et des utilisateurs, 2 cibles distinctes)</w:t>
      </w:r>
    </w:p>
    <w:p w:rsidR="007E59BA" w:rsidRPr="00BF3CA7" w:rsidRDefault="007E59BA" w:rsidP="00E35CFF">
      <w:pPr>
        <w:pStyle w:val="Paragraphestandard"/>
        <w:ind w:left="153" w:hanging="153"/>
        <w:rPr>
          <w:rFonts w:asciiTheme="minorHAnsi" w:hAnsiTheme="minorHAnsi" w:cs="Arial"/>
          <w:b/>
          <w:sz w:val="20"/>
          <w:szCs w:val="20"/>
        </w:rPr>
      </w:pPr>
    </w:p>
    <w:p w:rsidR="00E35CFF" w:rsidRPr="003B6490" w:rsidRDefault="00E35CFF" w:rsidP="00E35CFF">
      <w:pPr>
        <w:pStyle w:val="Paragraphestandard"/>
        <w:ind w:left="153" w:hanging="153"/>
        <w:rPr>
          <w:rFonts w:asciiTheme="minorHAnsi" w:hAnsiTheme="minorHAnsi" w:cs="Arial"/>
          <w:b/>
          <w:color w:val="FF0000"/>
          <w:sz w:val="20"/>
          <w:szCs w:val="20"/>
        </w:rPr>
      </w:pPr>
      <w:r w:rsidRPr="003B6490">
        <w:rPr>
          <w:rFonts w:asciiTheme="minorHAnsi" w:hAnsiTheme="minorHAnsi" w:cs="Arial"/>
          <w:b/>
          <w:color w:val="FF0000"/>
          <w:sz w:val="20"/>
          <w:szCs w:val="20"/>
        </w:rPr>
        <w:t>4/ Quels débouchés les professionnels auxquels vous pensez pourraient trouver pour leur MLC (fournisseurs, employés, autre...) ?</w:t>
      </w:r>
    </w:p>
    <w:p w:rsidR="000C71D2" w:rsidRPr="000C71D2" w:rsidRDefault="000C71D2" w:rsidP="000C71D2">
      <w:pPr>
        <w:pStyle w:val="Paragraphestandard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0C71D2">
        <w:rPr>
          <w:rFonts w:asciiTheme="minorHAnsi" w:hAnsiTheme="minorHAnsi" w:cs="Arial"/>
          <w:sz w:val="20"/>
          <w:szCs w:val="20"/>
        </w:rPr>
        <w:t>Achat</w:t>
      </w:r>
      <w:r>
        <w:rPr>
          <w:rFonts w:asciiTheme="minorHAnsi" w:hAnsiTheme="minorHAnsi" w:cs="Arial"/>
          <w:sz w:val="20"/>
          <w:szCs w:val="20"/>
        </w:rPr>
        <w:t>s</w:t>
      </w:r>
      <w:r w:rsidRPr="000C71D2">
        <w:rPr>
          <w:rFonts w:asciiTheme="minorHAnsi" w:hAnsiTheme="minorHAnsi" w:cs="Arial"/>
          <w:sz w:val="20"/>
          <w:szCs w:val="20"/>
        </w:rPr>
        <w:t xml:space="preserve"> de consommation intermédiaire (restaurant, produits de bouche. Achat de denrées </w:t>
      </w:r>
      <w:r w:rsidR="003B6490">
        <w:rPr>
          <w:rFonts w:asciiTheme="minorHAnsi" w:hAnsiTheme="minorHAnsi" w:cs="Arial"/>
          <w:sz w:val="20"/>
          <w:szCs w:val="20"/>
        </w:rPr>
        <w:t>ou de fournitures auprès d’entreprises</w:t>
      </w:r>
      <w:r w:rsidRPr="000C71D2">
        <w:rPr>
          <w:rFonts w:asciiTheme="minorHAnsi" w:hAnsiTheme="minorHAnsi" w:cs="Arial"/>
          <w:sz w:val="20"/>
          <w:szCs w:val="20"/>
        </w:rPr>
        <w:t xml:space="preserve">  loca</w:t>
      </w:r>
      <w:r w:rsidR="003B6490">
        <w:rPr>
          <w:rFonts w:asciiTheme="minorHAnsi" w:hAnsiTheme="minorHAnsi" w:cs="Arial"/>
          <w:sz w:val="20"/>
          <w:szCs w:val="20"/>
        </w:rPr>
        <w:t>les)</w:t>
      </w:r>
    </w:p>
    <w:p w:rsidR="000C71D2" w:rsidRPr="000C71D2" w:rsidRDefault="000C71D2" w:rsidP="000C71D2">
      <w:pPr>
        <w:pStyle w:val="Paragraphestandard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0C71D2">
        <w:rPr>
          <w:rFonts w:asciiTheme="minorHAnsi" w:hAnsiTheme="minorHAnsi" w:cs="Arial"/>
          <w:sz w:val="20"/>
          <w:szCs w:val="20"/>
        </w:rPr>
        <w:t>Prestataires de services (comptabilité, entretien,</w:t>
      </w:r>
      <w:r>
        <w:rPr>
          <w:rFonts w:asciiTheme="minorHAnsi" w:hAnsiTheme="minorHAnsi" w:cs="Arial"/>
          <w:sz w:val="20"/>
          <w:szCs w:val="20"/>
        </w:rPr>
        <w:t xml:space="preserve"> location de salles, loyers</w:t>
      </w:r>
    </w:p>
    <w:p w:rsidR="000C71D2" w:rsidRPr="000C71D2" w:rsidRDefault="000C71D2" w:rsidP="000C71D2">
      <w:pPr>
        <w:pStyle w:val="Paragraphestandard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0C71D2">
        <w:rPr>
          <w:rFonts w:asciiTheme="minorHAnsi" w:hAnsiTheme="minorHAnsi" w:cs="Arial"/>
          <w:sz w:val="20"/>
          <w:szCs w:val="20"/>
        </w:rPr>
        <w:t>Paiement partiel de salaires</w:t>
      </w:r>
      <w:r>
        <w:rPr>
          <w:rFonts w:asciiTheme="minorHAnsi" w:hAnsiTheme="minorHAnsi" w:cs="Arial"/>
          <w:sz w:val="20"/>
          <w:szCs w:val="20"/>
        </w:rPr>
        <w:t xml:space="preserve"> (primes ou forfait repas)</w:t>
      </w:r>
      <w:r w:rsidRPr="000C71D2">
        <w:rPr>
          <w:rFonts w:asciiTheme="minorHAnsi" w:hAnsiTheme="minorHAnsi" w:cs="Arial"/>
          <w:sz w:val="20"/>
          <w:szCs w:val="20"/>
        </w:rPr>
        <w:t>, d’impôts locaux</w:t>
      </w:r>
    </w:p>
    <w:p w:rsidR="000C71D2" w:rsidRPr="000C71D2" w:rsidRDefault="000C71D2" w:rsidP="000C71D2">
      <w:pPr>
        <w:pStyle w:val="Paragraphestandard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0C71D2">
        <w:rPr>
          <w:rFonts w:asciiTheme="minorHAnsi" w:hAnsiTheme="minorHAnsi" w:cs="Arial"/>
          <w:sz w:val="20"/>
          <w:szCs w:val="20"/>
        </w:rPr>
        <w:t>Services à la personne</w:t>
      </w:r>
    </w:p>
    <w:p w:rsidR="00E35CFF" w:rsidRPr="00BF3CA7" w:rsidRDefault="00E35CFF" w:rsidP="00E35CFF">
      <w:pPr>
        <w:pStyle w:val="Paragraphestandard"/>
        <w:ind w:left="153" w:hanging="153"/>
        <w:rPr>
          <w:rFonts w:asciiTheme="minorHAnsi" w:hAnsiTheme="minorHAnsi" w:cs="Arial"/>
          <w:b/>
          <w:sz w:val="20"/>
          <w:szCs w:val="20"/>
        </w:rPr>
      </w:pPr>
    </w:p>
    <w:p w:rsidR="00E35CFF" w:rsidRPr="003B6490" w:rsidRDefault="00E35CFF" w:rsidP="00E35CFF">
      <w:pPr>
        <w:pStyle w:val="Paragraphestandard"/>
        <w:ind w:left="153" w:hanging="153"/>
        <w:rPr>
          <w:rFonts w:asciiTheme="minorHAnsi" w:hAnsiTheme="minorHAnsi" w:cs="Arial"/>
          <w:b/>
          <w:color w:val="FF0000"/>
          <w:sz w:val="20"/>
          <w:szCs w:val="20"/>
        </w:rPr>
      </w:pPr>
      <w:r w:rsidRPr="003B6490">
        <w:rPr>
          <w:rFonts w:asciiTheme="minorHAnsi" w:hAnsiTheme="minorHAnsi" w:cs="Arial"/>
          <w:b/>
          <w:color w:val="FF0000"/>
          <w:sz w:val="20"/>
          <w:szCs w:val="20"/>
        </w:rPr>
        <w:t xml:space="preserve">5/ Combien de personnes autour de vous pensez-vous </w:t>
      </w:r>
      <w:r w:rsidRPr="003B6490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pouvoir inciter</w:t>
      </w:r>
      <w:r w:rsidRPr="003B6490">
        <w:rPr>
          <w:rFonts w:asciiTheme="minorHAnsi" w:hAnsiTheme="minorHAnsi" w:cs="Arial"/>
          <w:b/>
          <w:color w:val="FF0000"/>
          <w:sz w:val="20"/>
          <w:szCs w:val="20"/>
        </w:rPr>
        <w:t xml:space="preserve"> à utiliser la MLC </w:t>
      </w:r>
      <w:r w:rsidR="004267DB" w:rsidRPr="003B6490">
        <w:rPr>
          <w:rFonts w:asciiTheme="minorHAnsi" w:hAnsiTheme="minorHAnsi" w:cs="Arial"/>
          <w:b/>
          <w:color w:val="FF0000"/>
          <w:sz w:val="20"/>
          <w:szCs w:val="20"/>
        </w:rPr>
        <w:t xml:space="preserve">en un an </w:t>
      </w:r>
      <w:r w:rsidRPr="003B6490">
        <w:rPr>
          <w:rFonts w:asciiTheme="minorHAnsi" w:hAnsiTheme="minorHAnsi" w:cs="Arial"/>
          <w:b/>
          <w:color w:val="FF0000"/>
          <w:sz w:val="20"/>
          <w:szCs w:val="20"/>
        </w:rPr>
        <w:t>?</w:t>
      </w:r>
    </w:p>
    <w:p w:rsidR="004267DB" w:rsidRDefault="004267DB" w:rsidP="00E35CFF">
      <w:pPr>
        <w:pStyle w:val="Paragraphestandard"/>
        <w:ind w:left="153" w:hanging="153"/>
        <w:rPr>
          <w:rFonts w:asciiTheme="minorHAnsi" w:hAnsiTheme="minorHAnsi" w:cs="Arial"/>
          <w:sz w:val="20"/>
          <w:szCs w:val="20"/>
        </w:rPr>
      </w:pPr>
      <w:r w:rsidRPr="004267DB">
        <w:rPr>
          <w:rFonts w:asciiTheme="minorHAnsi" w:hAnsiTheme="minorHAnsi" w:cs="Arial"/>
          <w:sz w:val="20"/>
          <w:szCs w:val="20"/>
        </w:rPr>
        <w:t>Table 1 : 1</w:t>
      </w:r>
      <w:r w:rsidR="003B6490">
        <w:rPr>
          <w:rFonts w:asciiTheme="minorHAnsi" w:hAnsiTheme="minorHAnsi" w:cs="Arial"/>
          <w:sz w:val="20"/>
          <w:szCs w:val="20"/>
        </w:rPr>
        <w:t> </w:t>
      </w:r>
      <w:r w:rsidRPr="004267DB">
        <w:rPr>
          <w:rFonts w:asciiTheme="minorHAnsi" w:hAnsiTheme="minorHAnsi" w:cs="Arial"/>
          <w:sz w:val="20"/>
          <w:szCs w:val="20"/>
        </w:rPr>
        <w:t>500</w:t>
      </w:r>
      <w:r w:rsidR="003B6490">
        <w:rPr>
          <w:rFonts w:asciiTheme="minorHAnsi" w:hAnsiTheme="minorHAnsi" w:cs="Arial"/>
          <w:sz w:val="20"/>
          <w:szCs w:val="20"/>
        </w:rPr>
        <w:t xml:space="preserve">  (la plus optimiste)</w:t>
      </w:r>
    </w:p>
    <w:p w:rsidR="001A0283" w:rsidRDefault="001A0283" w:rsidP="00E35CFF">
      <w:pPr>
        <w:pStyle w:val="Paragraphestandard"/>
        <w:ind w:left="153" w:hanging="15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Table </w:t>
      </w:r>
      <w:r w:rsidR="003B6490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> : 750</w:t>
      </w:r>
    </w:p>
    <w:p w:rsidR="001A0283" w:rsidRDefault="001A0283" w:rsidP="00E35CFF">
      <w:pPr>
        <w:pStyle w:val="Paragraphestandard"/>
        <w:ind w:left="153" w:hanging="15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Tables </w:t>
      </w:r>
      <w:r w:rsidR="003B6490">
        <w:rPr>
          <w:rFonts w:asciiTheme="minorHAnsi" w:hAnsiTheme="minorHAnsi" w:cs="Arial"/>
          <w:sz w:val="20"/>
          <w:szCs w:val="20"/>
        </w:rPr>
        <w:t>3</w:t>
      </w:r>
      <w:r>
        <w:rPr>
          <w:rFonts w:asciiTheme="minorHAnsi" w:hAnsiTheme="minorHAnsi" w:cs="Arial"/>
          <w:sz w:val="20"/>
          <w:szCs w:val="20"/>
        </w:rPr>
        <w:t xml:space="preserve"> : 200 </w:t>
      </w:r>
    </w:p>
    <w:p w:rsidR="004267DB" w:rsidRDefault="004267DB" w:rsidP="00E35CFF">
      <w:pPr>
        <w:pStyle w:val="Paragraphestandard"/>
        <w:ind w:left="153" w:hanging="15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Table </w:t>
      </w:r>
      <w:r w:rsidR="003B6490">
        <w:rPr>
          <w:rFonts w:asciiTheme="minorHAnsi" w:hAnsiTheme="minorHAnsi" w:cs="Arial"/>
          <w:sz w:val="20"/>
          <w:szCs w:val="20"/>
        </w:rPr>
        <w:t>4</w:t>
      </w:r>
      <w:r>
        <w:rPr>
          <w:rFonts w:asciiTheme="minorHAnsi" w:hAnsiTheme="minorHAnsi" w:cs="Arial"/>
          <w:sz w:val="20"/>
          <w:szCs w:val="20"/>
        </w:rPr>
        <w:t> : 150</w:t>
      </w:r>
    </w:p>
    <w:p w:rsidR="004267DB" w:rsidRDefault="004267DB" w:rsidP="00E35CFF">
      <w:pPr>
        <w:pStyle w:val="Paragraphestandard"/>
        <w:ind w:left="153" w:hanging="15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Table </w:t>
      </w:r>
      <w:r w:rsidR="003B6490">
        <w:rPr>
          <w:rFonts w:asciiTheme="minorHAnsi" w:hAnsiTheme="minorHAnsi" w:cs="Arial"/>
          <w:sz w:val="20"/>
          <w:szCs w:val="20"/>
        </w:rPr>
        <w:t>5</w:t>
      </w:r>
      <w:r>
        <w:rPr>
          <w:rFonts w:asciiTheme="minorHAnsi" w:hAnsiTheme="minorHAnsi" w:cs="Arial"/>
          <w:sz w:val="20"/>
          <w:szCs w:val="20"/>
        </w:rPr>
        <w:t> : 30</w:t>
      </w:r>
      <w:r w:rsidR="003B6490">
        <w:rPr>
          <w:rFonts w:asciiTheme="minorHAnsi" w:hAnsiTheme="minorHAnsi" w:cs="Arial"/>
          <w:sz w:val="20"/>
          <w:szCs w:val="20"/>
        </w:rPr>
        <w:t xml:space="preserve">  (la plus prudente)</w:t>
      </w:r>
    </w:p>
    <w:p w:rsidR="004267DB" w:rsidRPr="00CC7328" w:rsidRDefault="004267DB" w:rsidP="00E35CFF">
      <w:pPr>
        <w:pStyle w:val="Paragraphestandard"/>
        <w:ind w:left="153" w:hanging="153"/>
        <w:rPr>
          <w:rFonts w:asciiTheme="minorHAnsi" w:hAnsiTheme="minorHAnsi" w:cs="Arial"/>
          <w:b/>
          <w:sz w:val="20"/>
          <w:szCs w:val="20"/>
        </w:rPr>
      </w:pPr>
    </w:p>
    <w:p w:rsidR="00CC7328" w:rsidRPr="00CC7328" w:rsidRDefault="00CC7328" w:rsidP="00E35CFF">
      <w:pPr>
        <w:pStyle w:val="Paragraphestandard"/>
        <w:ind w:left="153" w:hanging="153"/>
        <w:rPr>
          <w:rFonts w:asciiTheme="minorHAnsi" w:hAnsiTheme="minorHAnsi" w:cs="Arial"/>
          <w:b/>
          <w:sz w:val="22"/>
          <w:szCs w:val="22"/>
        </w:rPr>
      </w:pPr>
      <w:r w:rsidRPr="00CC7328">
        <w:rPr>
          <w:rFonts w:asciiTheme="minorHAnsi" w:hAnsiTheme="minorHAnsi" w:cs="Arial"/>
          <w:b/>
          <w:sz w:val="22"/>
          <w:szCs w:val="22"/>
        </w:rPr>
        <w:t xml:space="preserve">Rappel des </w:t>
      </w:r>
      <w:proofErr w:type="spellStart"/>
      <w:r w:rsidRPr="00CC7328">
        <w:rPr>
          <w:rFonts w:asciiTheme="minorHAnsi" w:hAnsiTheme="minorHAnsi" w:cs="Arial"/>
          <w:b/>
          <w:sz w:val="22"/>
          <w:szCs w:val="22"/>
        </w:rPr>
        <w:t>pré-requis</w:t>
      </w:r>
      <w:proofErr w:type="spellEnd"/>
      <w:r w:rsidRPr="00CC7328">
        <w:rPr>
          <w:rFonts w:asciiTheme="minorHAnsi" w:hAnsiTheme="minorHAnsi" w:cs="Arial"/>
          <w:b/>
          <w:sz w:val="22"/>
          <w:szCs w:val="22"/>
        </w:rPr>
        <w:t xml:space="preserve"> exprimé par le PNR et indispensable selon lui à la poursuite du projet :</w:t>
      </w:r>
    </w:p>
    <w:p w:rsidR="00CC7328" w:rsidRPr="00CC7328" w:rsidRDefault="00CC7328" w:rsidP="00CC73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MetaPlusNormal"/>
          <w:color w:val="000000"/>
        </w:rPr>
      </w:pPr>
      <w:r w:rsidRPr="00CC7328">
        <w:rPr>
          <w:rFonts w:cs="MetaPlusNormal"/>
          <w:color w:val="000000"/>
        </w:rPr>
        <w:t xml:space="preserve">50 citoyens ou associations actifs qui prennent une rôle dans l’élaboration et l’animation </w:t>
      </w:r>
      <w:r w:rsidRPr="00CD6480">
        <w:rPr>
          <w:rFonts w:cs="MetaPlusNormal"/>
          <w:color w:val="000000"/>
          <w:sz w:val="20"/>
          <w:szCs w:val="20"/>
        </w:rPr>
        <w:t xml:space="preserve">(choix du modèle, prospection, intégration du «pré-bureau» de la future association par au moins 20 personnes, participation à la gestion) : Union des Amis du Parc, association de commerçants, CIVAM Hurepoix, </w:t>
      </w:r>
      <w:proofErr w:type="spellStart"/>
      <w:r w:rsidRPr="00CD6480">
        <w:rPr>
          <w:rFonts w:cs="MetaPlusNormal"/>
          <w:color w:val="000000"/>
          <w:sz w:val="20"/>
          <w:szCs w:val="20"/>
        </w:rPr>
        <w:t>Alternatiba</w:t>
      </w:r>
      <w:proofErr w:type="spellEnd"/>
      <w:r w:rsidRPr="00CD6480">
        <w:rPr>
          <w:rFonts w:cs="MetaPlusNormal"/>
          <w:color w:val="000000"/>
          <w:sz w:val="20"/>
          <w:szCs w:val="20"/>
        </w:rPr>
        <w:t xml:space="preserve">, Dormir en Vallée de Chevreuse, les Systèmes d’échanges Locaux (SEL), Réseau des Villes en Transition, la </w:t>
      </w:r>
      <w:proofErr w:type="spellStart"/>
      <w:r w:rsidRPr="00CD6480">
        <w:rPr>
          <w:rFonts w:cs="MetaPlusNormal"/>
          <w:color w:val="000000"/>
          <w:sz w:val="20"/>
          <w:szCs w:val="20"/>
        </w:rPr>
        <w:t>fabric</w:t>
      </w:r>
      <w:proofErr w:type="spellEnd"/>
      <w:r w:rsidRPr="00CD6480">
        <w:rPr>
          <w:rFonts w:cs="MetaPlusNormal"/>
          <w:color w:val="000000"/>
          <w:sz w:val="20"/>
          <w:szCs w:val="20"/>
        </w:rPr>
        <w:t xml:space="preserve"> des Colibris, AMAP du Pnr, artisans du monde, collectif harmonie, Association de l’environnement et du cadre de vie</w:t>
      </w:r>
    </w:p>
    <w:p w:rsidR="00CC7328" w:rsidRPr="00CC7328" w:rsidRDefault="00CC7328" w:rsidP="00CC732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MetaPlusNormal"/>
          <w:color w:val="000000"/>
        </w:rPr>
      </w:pPr>
      <w:r w:rsidRPr="00CC7328">
        <w:rPr>
          <w:rFonts w:cs="MetaPlusNormal"/>
          <w:color w:val="000000"/>
        </w:rPr>
        <w:t xml:space="preserve">25 commerçants actifs qui s’engagent et </w:t>
      </w:r>
      <w:proofErr w:type="spellStart"/>
      <w:r w:rsidRPr="00CC7328">
        <w:rPr>
          <w:rFonts w:cs="MetaPlusNormal"/>
          <w:color w:val="000000"/>
        </w:rPr>
        <w:t>co</w:t>
      </w:r>
      <w:proofErr w:type="spellEnd"/>
      <w:r w:rsidRPr="00CC7328">
        <w:rPr>
          <w:rFonts w:cs="MetaPlusNormal"/>
          <w:color w:val="000000"/>
        </w:rPr>
        <w:t xml:space="preserve">-élaborent le modèle avec le collectif </w:t>
      </w:r>
    </w:p>
    <w:p w:rsidR="00CC7328" w:rsidRPr="00CC7328" w:rsidRDefault="00CC7328" w:rsidP="00CC7328">
      <w:pPr>
        <w:pStyle w:val="Paragraphestandard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CC7328">
        <w:rPr>
          <w:rFonts w:asciiTheme="minorHAnsi" w:hAnsiTheme="minorHAnsi" w:cs="MetaPlusNormal"/>
          <w:sz w:val="22"/>
          <w:szCs w:val="22"/>
        </w:rPr>
        <w:t>le soutien effectif de la CCI et la CMA</w:t>
      </w:r>
    </w:p>
    <w:p w:rsidR="00CC7328" w:rsidRPr="004267DB" w:rsidRDefault="00CC7328" w:rsidP="00E35CFF">
      <w:pPr>
        <w:pStyle w:val="Paragraphestandard"/>
        <w:ind w:left="153" w:hanging="153"/>
        <w:rPr>
          <w:rFonts w:asciiTheme="minorHAnsi" w:hAnsiTheme="minorHAnsi" w:cs="Arial"/>
          <w:sz w:val="20"/>
          <w:szCs w:val="20"/>
        </w:rPr>
      </w:pPr>
    </w:p>
    <w:p w:rsidR="00E35CFF" w:rsidRPr="00BF3CA7" w:rsidRDefault="00CC7328" w:rsidP="00E35CFF">
      <w:pPr>
        <w:pStyle w:val="Paragraphestandard"/>
        <w:ind w:left="153" w:hanging="153"/>
        <w:rPr>
          <w:rFonts w:asciiTheme="minorHAnsi" w:hAnsiTheme="minorHAnsi" w:cs="Arial"/>
          <w:b/>
          <w:sz w:val="20"/>
          <w:szCs w:val="20"/>
        </w:rPr>
      </w:pPr>
      <w:r w:rsidRPr="003B6490">
        <w:rPr>
          <w:rFonts w:asciiTheme="minorHAnsi" w:hAnsiTheme="minorHAnsi" w:cs="Arial"/>
          <w:b/>
          <w:color w:val="FF0000"/>
          <w:sz w:val="20"/>
          <w:szCs w:val="20"/>
        </w:rPr>
        <w:t xml:space="preserve">5/ </w:t>
      </w:r>
      <w:r>
        <w:rPr>
          <w:rFonts w:asciiTheme="minorHAnsi" w:hAnsiTheme="minorHAnsi" w:cs="Arial"/>
          <w:b/>
          <w:color w:val="FF0000"/>
          <w:sz w:val="20"/>
          <w:szCs w:val="20"/>
        </w:rPr>
        <w:t>Qui est prêt à s’impliquer dans le projet (définition du modèle)</w:t>
      </w:r>
    </w:p>
    <w:p w:rsidR="00E35CFF" w:rsidRDefault="00CC7328" w:rsidP="00E35CFF">
      <w:pPr>
        <w:pStyle w:val="Paragraphestandard"/>
        <w:ind w:left="153" w:hanging="15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23 personnes présentes le 16 décembre se disent prêt</w:t>
      </w:r>
      <w:r w:rsidR="00CD6480">
        <w:rPr>
          <w:rFonts w:asciiTheme="minorHAnsi" w:hAnsiTheme="minorHAnsi" w:cs="Arial"/>
          <w:sz w:val="20"/>
          <w:szCs w:val="20"/>
        </w:rPr>
        <w:t>e</w:t>
      </w:r>
      <w:r>
        <w:rPr>
          <w:rFonts w:asciiTheme="minorHAnsi" w:hAnsiTheme="minorHAnsi" w:cs="Arial"/>
          <w:sz w:val="20"/>
          <w:szCs w:val="20"/>
        </w:rPr>
        <w:t>s à s’impliquer.</w:t>
      </w:r>
    </w:p>
    <w:p w:rsidR="00CD6480" w:rsidRDefault="00CD6480" w:rsidP="00E35CFF">
      <w:pPr>
        <w:pStyle w:val="Paragraphestandard"/>
        <w:ind w:left="153" w:hanging="153"/>
        <w:rPr>
          <w:rFonts w:asciiTheme="minorHAnsi" w:hAnsiTheme="minorHAnsi" w:cs="Arial"/>
          <w:sz w:val="20"/>
          <w:szCs w:val="20"/>
        </w:rPr>
      </w:pPr>
    </w:p>
    <w:p w:rsidR="00CD6480" w:rsidRPr="00BF3CA7" w:rsidRDefault="00CC7328" w:rsidP="00CD6480">
      <w:pPr>
        <w:pStyle w:val="Paragraphestandard"/>
        <w:ind w:hanging="11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Dans le détail</w:t>
      </w:r>
      <w:r w:rsidR="00CD6480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on trouve des personnes intéressées par le suivi global du projet (ingénierie </w:t>
      </w:r>
      <w:r w:rsidR="00CD6480">
        <w:rPr>
          <w:rFonts w:asciiTheme="minorHAnsi" w:hAnsiTheme="minorHAnsi" w:cs="Arial"/>
          <w:sz w:val="20"/>
          <w:szCs w:val="20"/>
        </w:rPr>
        <w:t xml:space="preserve">du </w:t>
      </w:r>
      <w:r>
        <w:rPr>
          <w:rFonts w:asciiTheme="minorHAnsi" w:hAnsiTheme="minorHAnsi" w:cs="Arial"/>
          <w:sz w:val="20"/>
          <w:szCs w:val="20"/>
        </w:rPr>
        <w:t>projet</w:t>
      </w:r>
      <w:r w:rsidR="00CD6480">
        <w:rPr>
          <w:rFonts w:asciiTheme="minorHAnsi" w:hAnsiTheme="minorHAnsi" w:cs="Arial"/>
          <w:sz w:val="20"/>
          <w:szCs w:val="20"/>
        </w:rPr>
        <w:t xml:space="preserve"> et de l’échange</w:t>
      </w:r>
      <w:r>
        <w:rPr>
          <w:rFonts w:asciiTheme="minorHAnsi" w:hAnsiTheme="minorHAnsi" w:cs="Arial"/>
          <w:sz w:val="20"/>
          <w:szCs w:val="20"/>
        </w:rPr>
        <w:t>)</w:t>
      </w:r>
      <w:r w:rsidR="00CD6480">
        <w:rPr>
          <w:rFonts w:asciiTheme="minorHAnsi" w:hAnsiTheme="minorHAnsi" w:cs="Arial"/>
          <w:sz w:val="20"/>
          <w:szCs w:val="20"/>
        </w:rPr>
        <w:t>, d’autres</w:t>
      </w:r>
      <w:r>
        <w:rPr>
          <w:rFonts w:asciiTheme="minorHAnsi" w:hAnsiTheme="minorHAnsi" w:cs="Arial"/>
          <w:sz w:val="20"/>
          <w:szCs w:val="20"/>
        </w:rPr>
        <w:t xml:space="preserve"> par le juridique</w:t>
      </w:r>
      <w:r w:rsidR="00CD6480">
        <w:rPr>
          <w:rFonts w:asciiTheme="minorHAnsi" w:hAnsiTheme="minorHAnsi" w:cs="Arial"/>
          <w:sz w:val="20"/>
          <w:szCs w:val="20"/>
        </w:rPr>
        <w:t xml:space="preserve"> et les questions de conversions, certains sont attirées surtout par le côté prospection et suivi. Il reste à trouver le mode opératoire pour que chacun puisse prendre un rôle à la mesure de ses intérêts, compétences et disponibilités.</w:t>
      </w:r>
    </w:p>
    <w:p w:rsidR="00E35CFF" w:rsidRPr="00BF3CA7" w:rsidRDefault="00E35CFF" w:rsidP="00E35CFF">
      <w:pPr>
        <w:pStyle w:val="Paragraphestandard"/>
        <w:ind w:left="153" w:hanging="153"/>
        <w:rPr>
          <w:rFonts w:asciiTheme="minorHAnsi" w:hAnsiTheme="minorHAnsi" w:cs="Arial"/>
          <w:b/>
          <w:sz w:val="20"/>
          <w:szCs w:val="20"/>
        </w:rPr>
      </w:pPr>
    </w:p>
    <w:p w:rsidR="00E35CFF" w:rsidRPr="00BF3CA7" w:rsidRDefault="00E35CFF" w:rsidP="00E35CFF">
      <w:pPr>
        <w:pStyle w:val="Paragraphestandard"/>
        <w:jc w:val="both"/>
        <w:rPr>
          <w:rFonts w:asciiTheme="minorHAnsi" w:hAnsiTheme="minorHAnsi" w:cs="Arial"/>
          <w:b/>
          <w:sz w:val="20"/>
          <w:szCs w:val="20"/>
        </w:rPr>
      </w:pPr>
    </w:p>
    <w:p w:rsidR="00E35CFF" w:rsidRPr="00BF3CA7" w:rsidRDefault="00E35CFF" w:rsidP="00E35CFF">
      <w:pPr>
        <w:rPr>
          <w:rFonts w:cs="Arial"/>
          <w:sz w:val="20"/>
          <w:szCs w:val="20"/>
        </w:rPr>
      </w:pPr>
    </w:p>
    <w:p w:rsidR="00B03D5C" w:rsidRPr="00BF3CA7" w:rsidRDefault="00B03D5C">
      <w:pPr>
        <w:rPr>
          <w:rFonts w:cs="Arial"/>
          <w:sz w:val="20"/>
          <w:szCs w:val="20"/>
        </w:rPr>
      </w:pPr>
    </w:p>
    <w:sectPr w:rsidR="00B03D5C" w:rsidRPr="00BF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64" w:rsidRDefault="00CF4164" w:rsidP="00CF4164">
      <w:pPr>
        <w:spacing w:after="0" w:line="240" w:lineRule="auto"/>
      </w:pPr>
      <w:r>
        <w:separator/>
      </w:r>
    </w:p>
  </w:endnote>
  <w:endnote w:type="continuationSeparator" w:id="0">
    <w:p w:rsidR="00CF4164" w:rsidRDefault="00CF4164" w:rsidP="00CF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Normal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64" w:rsidRDefault="00CF4164" w:rsidP="00CF4164">
      <w:pPr>
        <w:spacing w:after="0" w:line="240" w:lineRule="auto"/>
      </w:pPr>
      <w:r>
        <w:separator/>
      </w:r>
    </w:p>
  </w:footnote>
  <w:footnote w:type="continuationSeparator" w:id="0">
    <w:p w:rsidR="00CF4164" w:rsidRDefault="00CF4164" w:rsidP="00CF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7D69"/>
    <w:multiLevelType w:val="hybridMultilevel"/>
    <w:tmpl w:val="D0C81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75DE9"/>
    <w:multiLevelType w:val="hybridMultilevel"/>
    <w:tmpl w:val="EEE8E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F4B88"/>
    <w:multiLevelType w:val="hybridMultilevel"/>
    <w:tmpl w:val="C01A4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52BE"/>
    <w:multiLevelType w:val="hybridMultilevel"/>
    <w:tmpl w:val="0F62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D096D"/>
    <w:multiLevelType w:val="hybridMultilevel"/>
    <w:tmpl w:val="7ED4E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4274E"/>
    <w:multiLevelType w:val="hybridMultilevel"/>
    <w:tmpl w:val="2AC29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86009"/>
    <w:multiLevelType w:val="hybridMultilevel"/>
    <w:tmpl w:val="F1B0A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FF"/>
    <w:rsid w:val="00046BD2"/>
    <w:rsid w:val="000A102E"/>
    <w:rsid w:val="000B2699"/>
    <w:rsid w:val="000C71D2"/>
    <w:rsid w:val="000F1214"/>
    <w:rsid w:val="001642C2"/>
    <w:rsid w:val="001A0283"/>
    <w:rsid w:val="001E3B02"/>
    <w:rsid w:val="002F78A0"/>
    <w:rsid w:val="003B6490"/>
    <w:rsid w:val="00401A7F"/>
    <w:rsid w:val="004267DB"/>
    <w:rsid w:val="004B0208"/>
    <w:rsid w:val="0052718B"/>
    <w:rsid w:val="00646A3D"/>
    <w:rsid w:val="00733604"/>
    <w:rsid w:val="007E59BA"/>
    <w:rsid w:val="008B05FC"/>
    <w:rsid w:val="0097261F"/>
    <w:rsid w:val="009E12A3"/>
    <w:rsid w:val="00B03D5C"/>
    <w:rsid w:val="00BD5CE9"/>
    <w:rsid w:val="00BF3CA7"/>
    <w:rsid w:val="00CC7328"/>
    <w:rsid w:val="00CD6480"/>
    <w:rsid w:val="00CF4164"/>
    <w:rsid w:val="00CF422A"/>
    <w:rsid w:val="00D13C13"/>
    <w:rsid w:val="00D237E4"/>
    <w:rsid w:val="00E35CFF"/>
    <w:rsid w:val="00E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E35CFF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Aucunstyle">
    <w:name w:val="[Aucun style]"/>
    <w:rsid w:val="00E35C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71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164"/>
  </w:style>
  <w:style w:type="paragraph" w:styleId="Pieddepage">
    <w:name w:val="footer"/>
    <w:basedOn w:val="Normal"/>
    <w:link w:val="PieddepageCar"/>
    <w:uiPriority w:val="99"/>
    <w:unhideWhenUsed/>
    <w:rsid w:val="00CF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E35CFF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Aucunstyle">
    <w:name w:val="[Aucun style]"/>
    <w:rsid w:val="00E35C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71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164"/>
  </w:style>
  <w:style w:type="paragraph" w:styleId="Pieddepage">
    <w:name w:val="footer"/>
    <w:basedOn w:val="Normal"/>
    <w:link w:val="PieddepageCar"/>
    <w:uiPriority w:val="99"/>
    <w:unhideWhenUsed/>
    <w:rsid w:val="00CF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LE VOT</dc:creator>
  <cp:lastModifiedBy>Virginie LE VOT</cp:lastModifiedBy>
  <cp:revision>23</cp:revision>
  <dcterms:created xsi:type="dcterms:W3CDTF">2016-01-05T10:22:00Z</dcterms:created>
  <dcterms:modified xsi:type="dcterms:W3CDTF">2016-01-07T15:00:00Z</dcterms:modified>
</cp:coreProperties>
</file>